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BE7C7" w14:textId="15A22361" w:rsidR="00A31FE9" w:rsidRPr="00BD4E82" w:rsidRDefault="00B53C79" w:rsidP="00A31FE9">
      <w:pPr>
        <w:jc w:val="center"/>
        <w:rPr>
          <w:rFonts w:ascii="Times New Roman" w:eastAsia="Calibri" w:hAnsi="Times New Roman" w:cs="Times New Roman"/>
        </w:rPr>
      </w:pPr>
      <w:r>
        <w:rPr>
          <w:rFonts w:ascii="Times New Roman" w:eastAsia="Calibri" w:hAnsi="Times New Roman" w:cs="Times New Roman"/>
        </w:rPr>
        <w:t xml:space="preserve">                                                                                                                                                                                                                                                                                                                                                                                                                                                                                                                                                </w:t>
      </w:r>
      <w:r w:rsidR="00A31FE9" w:rsidRPr="00BD4E82">
        <w:rPr>
          <w:rFonts w:ascii="Times New Roman" w:eastAsia="Calibri" w:hAnsi="Times New Roman" w:cs="Times New Roman"/>
          <w:noProof/>
          <w:lang w:eastAsia="tr-TR"/>
        </w:rPr>
        <w:drawing>
          <wp:inline distT="0" distB="0" distL="0" distR="0" wp14:anchorId="53A2B1A9" wp14:editId="23869416">
            <wp:extent cx="1817010" cy="1814702"/>
            <wp:effectExtent l="0" t="0" r="0" b="0"/>
            <wp:docPr id="1" name="image1.png" descr="Süleyman Demirel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17010" cy="1814702"/>
                    </a:xfrm>
                    <a:prstGeom prst="rect">
                      <a:avLst/>
                    </a:prstGeom>
                  </pic:spPr>
                </pic:pic>
              </a:graphicData>
            </a:graphic>
          </wp:inline>
        </w:drawing>
      </w:r>
    </w:p>
    <w:p w14:paraId="1317A9CB" w14:textId="77777777" w:rsidR="00A31FE9" w:rsidRPr="00BD4E82" w:rsidRDefault="00A31FE9" w:rsidP="00A31FE9">
      <w:pPr>
        <w:jc w:val="center"/>
        <w:rPr>
          <w:rFonts w:ascii="Times New Roman" w:eastAsia="Calibri" w:hAnsi="Times New Roman" w:cs="Times New Roman"/>
        </w:rPr>
      </w:pPr>
    </w:p>
    <w:p w14:paraId="0DD984D3" w14:textId="77777777" w:rsidR="00FD6C90" w:rsidRPr="00BD4E82" w:rsidRDefault="00FD6C90" w:rsidP="00A31FE9">
      <w:pPr>
        <w:jc w:val="center"/>
        <w:rPr>
          <w:rFonts w:ascii="Times New Roman" w:eastAsia="Calibri" w:hAnsi="Times New Roman" w:cs="Times New Roman"/>
        </w:rPr>
      </w:pPr>
    </w:p>
    <w:p w14:paraId="6CC94F58" w14:textId="77777777" w:rsidR="00A31FE9" w:rsidRPr="00BD4E82" w:rsidRDefault="00A31FE9" w:rsidP="00A31FE9">
      <w:pPr>
        <w:jc w:val="center"/>
        <w:rPr>
          <w:rFonts w:ascii="Times New Roman" w:eastAsia="Calibri" w:hAnsi="Times New Roman" w:cs="Times New Roman"/>
          <w:b/>
        </w:rPr>
      </w:pPr>
      <w:r w:rsidRPr="00BD4E82">
        <w:rPr>
          <w:rFonts w:ascii="Times New Roman" w:eastAsia="Calibri" w:hAnsi="Times New Roman" w:cs="Times New Roman"/>
          <w:b/>
        </w:rPr>
        <w:t>T.C.</w:t>
      </w:r>
    </w:p>
    <w:p w14:paraId="01F5C1C2" w14:textId="77777777" w:rsidR="00A31FE9" w:rsidRPr="00BD4E82" w:rsidRDefault="00A31FE9" w:rsidP="00A31FE9">
      <w:pPr>
        <w:jc w:val="center"/>
        <w:rPr>
          <w:rFonts w:ascii="Times New Roman" w:eastAsia="Calibri" w:hAnsi="Times New Roman" w:cs="Times New Roman"/>
          <w:b/>
        </w:rPr>
      </w:pPr>
      <w:r w:rsidRPr="00BD4E82">
        <w:rPr>
          <w:rFonts w:ascii="Times New Roman" w:eastAsia="Calibri" w:hAnsi="Times New Roman" w:cs="Times New Roman"/>
          <w:b/>
        </w:rPr>
        <w:t>SÜLEYMAN DEMİREL ÜNİVERSİTESİ</w:t>
      </w:r>
    </w:p>
    <w:p w14:paraId="4C16DA69" w14:textId="3A4A6004" w:rsidR="00A31FE9" w:rsidRPr="00BD4E82" w:rsidRDefault="00A2370D" w:rsidP="00A31FE9">
      <w:pPr>
        <w:jc w:val="center"/>
        <w:rPr>
          <w:rFonts w:ascii="Times New Roman" w:eastAsia="Calibri" w:hAnsi="Times New Roman" w:cs="Times New Roman"/>
          <w:b/>
        </w:rPr>
      </w:pPr>
      <w:r w:rsidRPr="00BD4E82">
        <w:rPr>
          <w:rFonts w:ascii="Times New Roman" w:eastAsia="Calibri" w:hAnsi="Times New Roman" w:cs="Times New Roman"/>
          <w:b/>
        </w:rPr>
        <w:t>İKTİSAT BÖLÜMÜ</w:t>
      </w:r>
    </w:p>
    <w:p w14:paraId="23C5CB0F" w14:textId="77777777" w:rsidR="00A31FE9" w:rsidRPr="00BD4E82" w:rsidRDefault="00A31FE9" w:rsidP="00A31FE9">
      <w:pPr>
        <w:jc w:val="center"/>
        <w:rPr>
          <w:rFonts w:ascii="Times New Roman" w:eastAsia="Calibri" w:hAnsi="Times New Roman" w:cs="Times New Roman"/>
          <w:b/>
        </w:rPr>
      </w:pPr>
    </w:p>
    <w:p w14:paraId="760BD1EB" w14:textId="77777777" w:rsidR="00A31FE9" w:rsidRPr="00BD4E82" w:rsidRDefault="00A31FE9" w:rsidP="00A31FE9">
      <w:pPr>
        <w:jc w:val="center"/>
        <w:rPr>
          <w:rFonts w:ascii="Times New Roman" w:eastAsia="Calibri" w:hAnsi="Times New Roman" w:cs="Times New Roman"/>
          <w:b/>
        </w:rPr>
      </w:pPr>
      <w:r w:rsidRPr="00BD4E82">
        <w:rPr>
          <w:rFonts w:ascii="Times New Roman" w:eastAsia="Calibri" w:hAnsi="Times New Roman" w:cs="Times New Roman"/>
          <w:b/>
        </w:rPr>
        <w:t>ÖZ DEĞERLENDİRME RAPORU</w:t>
      </w:r>
    </w:p>
    <w:p w14:paraId="3E810B8C" w14:textId="77777777" w:rsidR="00A31FE9" w:rsidRPr="00BD4E82" w:rsidRDefault="00A31FE9" w:rsidP="00A31FE9">
      <w:pPr>
        <w:jc w:val="center"/>
        <w:rPr>
          <w:rFonts w:ascii="Times New Roman" w:eastAsia="Calibri" w:hAnsi="Times New Roman" w:cs="Times New Roman"/>
          <w:b/>
        </w:rPr>
      </w:pPr>
    </w:p>
    <w:p w14:paraId="77A4D857" w14:textId="77777777" w:rsidR="00A31FE9" w:rsidRPr="00BD4E82" w:rsidRDefault="00A31FE9" w:rsidP="00A31FE9">
      <w:pPr>
        <w:jc w:val="center"/>
        <w:rPr>
          <w:rFonts w:ascii="Times New Roman" w:eastAsia="Calibri" w:hAnsi="Times New Roman" w:cs="Times New Roman"/>
          <w:b/>
        </w:rPr>
      </w:pPr>
    </w:p>
    <w:p w14:paraId="0A0C83AF" w14:textId="77777777" w:rsidR="00A31FE9" w:rsidRPr="00BD4E82" w:rsidRDefault="00A31FE9" w:rsidP="00A31FE9">
      <w:pPr>
        <w:jc w:val="center"/>
        <w:rPr>
          <w:rFonts w:ascii="Times New Roman" w:eastAsia="Calibri" w:hAnsi="Times New Roman" w:cs="Times New Roman"/>
          <w:b/>
        </w:rPr>
      </w:pPr>
      <w:r w:rsidRPr="00BD4E82">
        <w:rPr>
          <w:rFonts w:ascii="Times New Roman" w:eastAsia="Calibri" w:hAnsi="Times New Roman" w:cs="Times New Roman"/>
          <w:b/>
        </w:rPr>
        <w:t>Birim Kalite Komisyonu Başkanı</w:t>
      </w:r>
    </w:p>
    <w:p w14:paraId="1D2490A4" w14:textId="5D2AC56E" w:rsidR="00A31FE9" w:rsidRPr="00BD4E82" w:rsidRDefault="00A2370D" w:rsidP="00A31FE9">
      <w:pPr>
        <w:jc w:val="center"/>
        <w:rPr>
          <w:rFonts w:ascii="Times New Roman" w:eastAsia="Calibri" w:hAnsi="Times New Roman" w:cs="Times New Roman"/>
          <w:b/>
        </w:rPr>
      </w:pPr>
      <w:r w:rsidRPr="00BD4E82">
        <w:rPr>
          <w:rFonts w:ascii="Times New Roman" w:eastAsia="Calibri" w:hAnsi="Times New Roman" w:cs="Times New Roman"/>
          <w:b/>
        </w:rPr>
        <w:t>Prof. Dr.</w:t>
      </w:r>
      <w:r w:rsidR="004224D5" w:rsidRPr="00BD4E82">
        <w:rPr>
          <w:rFonts w:ascii="Times New Roman" w:eastAsia="Calibri" w:hAnsi="Times New Roman" w:cs="Times New Roman"/>
          <w:b/>
        </w:rPr>
        <w:t xml:space="preserve"> Bekir Sami OĞUZTÜRK</w:t>
      </w:r>
    </w:p>
    <w:p w14:paraId="6C0D9776" w14:textId="7C1B5B90" w:rsidR="00A31FE9" w:rsidRPr="00BD4E82" w:rsidRDefault="004224D5" w:rsidP="00A31FE9">
      <w:pPr>
        <w:jc w:val="center"/>
        <w:rPr>
          <w:rFonts w:ascii="Times New Roman" w:eastAsia="Calibri" w:hAnsi="Times New Roman" w:cs="Times New Roman"/>
          <w:b/>
        </w:rPr>
      </w:pPr>
      <w:proofErr w:type="spellStart"/>
      <w:r w:rsidRPr="00BD4E82">
        <w:rPr>
          <w:rFonts w:ascii="Times New Roman" w:eastAsia="Calibri" w:hAnsi="Times New Roman" w:cs="Times New Roman"/>
          <w:b/>
        </w:rPr>
        <w:t>Doç.Dr</w:t>
      </w:r>
      <w:proofErr w:type="spellEnd"/>
      <w:r w:rsidRPr="00BD4E82">
        <w:rPr>
          <w:rFonts w:ascii="Times New Roman" w:eastAsia="Calibri" w:hAnsi="Times New Roman" w:cs="Times New Roman"/>
          <w:b/>
        </w:rPr>
        <w:t>.</w:t>
      </w:r>
      <w:r w:rsidR="006C12C0">
        <w:rPr>
          <w:rFonts w:ascii="Times New Roman" w:eastAsia="Calibri" w:hAnsi="Times New Roman" w:cs="Times New Roman"/>
          <w:b/>
        </w:rPr>
        <w:t xml:space="preserve"> </w:t>
      </w:r>
      <w:r w:rsidRPr="00BD4E82">
        <w:rPr>
          <w:rFonts w:ascii="Times New Roman" w:eastAsia="Calibri" w:hAnsi="Times New Roman" w:cs="Times New Roman"/>
          <w:b/>
        </w:rPr>
        <w:t>Ayşegül BAYKUL</w:t>
      </w:r>
    </w:p>
    <w:p w14:paraId="359B3109" w14:textId="49E050AD" w:rsidR="00BF038B" w:rsidRPr="00BD4E82" w:rsidRDefault="00BF038B" w:rsidP="00A31FE9">
      <w:pPr>
        <w:jc w:val="center"/>
        <w:rPr>
          <w:rFonts w:ascii="Times New Roman" w:eastAsia="Calibri" w:hAnsi="Times New Roman" w:cs="Times New Roman"/>
          <w:b/>
        </w:rPr>
      </w:pPr>
      <w:proofErr w:type="spellStart"/>
      <w:r w:rsidRPr="00BD4E82">
        <w:rPr>
          <w:rFonts w:ascii="Times New Roman" w:eastAsia="Calibri" w:hAnsi="Times New Roman" w:cs="Times New Roman"/>
          <w:b/>
        </w:rPr>
        <w:t>Doç.Dr</w:t>
      </w:r>
      <w:proofErr w:type="spellEnd"/>
      <w:r w:rsidRPr="00BD4E82">
        <w:rPr>
          <w:rFonts w:ascii="Times New Roman" w:eastAsia="Calibri" w:hAnsi="Times New Roman" w:cs="Times New Roman"/>
          <w:b/>
        </w:rPr>
        <w:t>. Onur DEMİREL</w:t>
      </w:r>
    </w:p>
    <w:p w14:paraId="76F7BD97" w14:textId="01469DFE" w:rsidR="00A2370D" w:rsidRPr="00BD4E82" w:rsidRDefault="00A2370D" w:rsidP="00A31FE9">
      <w:pPr>
        <w:jc w:val="center"/>
        <w:rPr>
          <w:rFonts w:ascii="Times New Roman" w:eastAsia="Calibri" w:hAnsi="Times New Roman" w:cs="Times New Roman"/>
          <w:b/>
        </w:rPr>
      </w:pPr>
    </w:p>
    <w:p w14:paraId="6078808D" w14:textId="77777777" w:rsidR="00A31FE9" w:rsidRPr="00BD4E82" w:rsidRDefault="00A31FE9" w:rsidP="00A31FE9">
      <w:pPr>
        <w:jc w:val="center"/>
        <w:rPr>
          <w:rFonts w:ascii="Times New Roman" w:eastAsia="Calibri" w:hAnsi="Times New Roman" w:cs="Times New Roman"/>
          <w:b/>
        </w:rPr>
      </w:pPr>
    </w:p>
    <w:p w14:paraId="09E896A4" w14:textId="77777777" w:rsidR="00A31FE9" w:rsidRPr="00BD4E82" w:rsidRDefault="00A31FE9" w:rsidP="00A31FE9">
      <w:pPr>
        <w:jc w:val="center"/>
        <w:rPr>
          <w:rFonts w:ascii="Times New Roman" w:eastAsia="Calibri" w:hAnsi="Times New Roman" w:cs="Times New Roman"/>
          <w:b/>
        </w:rPr>
      </w:pPr>
    </w:p>
    <w:p w14:paraId="3AE7B6E5" w14:textId="77777777" w:rsidR="00A31FE9" w:rsidRPr="00BD4E82" w:rsidRDefault="00A31FE9" w:rsidP="00A31FE9">
      <w:pPr>
        <w:jc w:val="center"/>
        <w:rPr>
          <w:rFonts w:ascii="Times New Roman" w:eastAsia="Calibri" w:hAnsi="Times New Roman" w:cs="Times New Roman"/>
          <w:b/>
        </w:rPr>
      </w:pPr>
    </w:p>
    <w:p w14:paraId="66603433" w14:textId="77777777" w:rsidR="004975E9" w:rsidRPr="00BD4E82" w:rsidRDefault="004975E9" w:rsidP="00A31FE9">
      <w:pPr>
        <w:jc w:val="center"/>
        <w:rPr>
          <w:rFonts w:ascii="Times New Roman" w:eastAsia="Calibri" w:hAnsi="Times New Roman" w:cs="Times New Roman"/>
          <w:b/>
        </w:rPr>
      </w:pPr>
    </w:p>
    <w:p w14:paraId="13BF6D89" w14:textId="315CD954" w:rsidR="00A31FE9" w:rsidRPr="00BD4E82" w:rsidRDefault="00A31FE9" w:rsidP="00A31FE9">
      <w:pPr>
        <w:jc w:val="center"/>
        <w:rPr>
          <w:rFonts w:ascii="Times New Roman" w:eastAsia="Calibri" w:hAnsi="Times New Roman" w:cs="Times New Roman"/>
          <w:b/>
        </w:rPr>
      </w:pPr>
      <w:r w:rsidRPr="00BD4E82">
        <w:rPr>
          <w:rFonts w:ascii="Times New Roman" w:eastAsia="Calibri" w:hAnsi="Times New Roman" w:cs="Times New Roman"/>
          <w:b/>
        </w:rPr>
        <w:t>Isparta / 20</w:t>
      </w:r>
      <w:r w:rsidR="00486ED6" w:rsidRPr="00BD4E82">
        <w:rPr>
          <w:rFonts w:ascii="Times New Roman" w:eastAsia="Calibri" w:hAnsi="Times New Roman" w:cs="Times New Roman"/>
          <w:b/>
        </w:rPr>
        <w:t>24</w:t>
      </w:r>
    </w:p>
    <w:p w14:paraId="3BEB2A0A" w14:textId="77777777" w:rsidR="008C0651" w:rsidRPr="00BD4E82" w:rsidRDefault="008C0651" w:rsidP="003C7E05">
      <w:pPr>
        <w:pStyle w:val="Default"/>
        <w:spacing w:line="360" w:lineRule="auto"/>
        <w:jc w:val="both"/>
        <w:rPr>
          <w:rFonts w:eastAsia="Calibri"/>
          <w:b/>
          <w:bCs/>
          <w:i/>
          <w:iCs/>
          <w:noProof/>
          <w:color w:val="FF0000"/>
          <w:sz w:val="22"/>
          <w:szCs w:val="22"/>
        </w:rPr>
      </w:pPr>
    </w:p>
    <w:p w14:paraId="0EBE7351" w14:textId="77777777" w:rsidR="008C0651" w:rsidRPr="00BD4E82" w:rsidRDefault="008C0651" w:rsidP="003C7E05">
      <w:pPr>
        <w:pStyle w:val="Default"/>
        <w:spacing w:line="360" w:lineRule="auto"/>
        <w:jc w:val="both"/>
        <w:rPr>
          <w:rFonts w:eastAsia="Calibri"/>
          <w:b/>
          <w:bCs/>
          <w:i/>
          <w:iCs/>
          <w:noProof/>
          <w:color w:val="FF0000"/>
          <w:sz w:val="22"/>
          <w:szCs w:val="22"/>
        </w:rPr>
      </w:pPr>
    </w:p>
    <w:p w14:paraId="1D8562CF" w14:textId="77777777" w:rsidR="008C0651" w:rsidRPr="00BD4E82" w:rsidRDefault="008C0651" w:rsidP="003C7E05">
      <w:pPr>
        <w:pStyle w:val="Default"/>
        <w:spacing w:line="360" w:lineRule="auto"/>
        <w:jc w:val="both"/>
        <w:rPr>
          <w:rFonts w:eastAsia="Calibri"/>
          <w:b/>
          <w:bCs/>
          <w:i/>
          <w:iCs/>
          <w:noProof/>
          <w:color w:val="FF0000"/>
          <w:sz w:val="22"/>
          <w:szCs w:val="22"/>
        </w:rPr>
      </w:pPr>
    </w:p>
    <w:p w14:paraId="3F270918" w14:textId="77777777" w:rsidR="008C0651" w:rsidRPr="00BD4E82" w:rsidRDefault="008C0651" w:rsidP="003C7E05">
      <w:pPr>
        <w:pStyle w:val="Default"/>
        <w:spacing w:line="360" w:lineRule="auto"/>
        <w:jc w:val="both"/>
        <w:rPr>
          <w:rFonts w:eastAsia="Calibri"/>
          <w:b/>
          <w:bCs/>
          <w:i/>
          <w:iCs/>
          <w:noProof/>
          <w:color w:val="FF0000"/>
          <w:sz w:val="22"/>
          <w:szCs w:val="22"/>
        </w:rPr>
      </w:pPr>
    </w:p>
    <w:p w14:paraId="7EA9223F" w14:textId="77777777" w:rsidR="008C0651" w:rsidRPr="00BD4E82" w:rsidRDefault="008C0651" w:rsidP="003C7E05">
      <w:pPr>
        <w:pStyle w:val="Default"/>
        <w:spacing w:line="360" w:lineRule="auto"/>
        <w:jc w:val="both"/>
        <w:rPr>
          <w:rFonts w:eastAsia="Calibri"/>
          <w:b/>
          <w:bCs/>
          <w:i/>
          <w:iCs/>
          <w:noProof/>
          <w:color w:val="FF0000"/>
          <w:sz w:val="22"/>
          <w:szCs w:val="22"/>
        </w:rPr>
      </w:pPr>
    </w:p>
    <w:p w14:paraId="77C30D94" w14:textId="77777777" w:rsidR="008C0651" w:rsidRPr="00BD4E82" w:rsidRDefault="008C0651" w:rsidP="003C7E05">
      <w:pPr>
        <w:pStyle w:val="Default"/>
        <w:spacing w:line="360" w:lineRule="auto"/>
        <w:jc w:val="both"/>
        <w:rPr>
          <w:rFonts w:eastAsia="Calibri"/>
          <w:b/>
          <w:bCs/>
          <w:i/>
          <w:iCs/>
          <w:noProof/>
          <w:color w:val="FF0000"/>
          <w:sz w:val="22"/>
          <w:szCs w:val="22"/>
        </w:rPr>
      </w:pPr>
    </w:p>
    <w:p w14:paraId="3F59DA71" w14:textId="33A0A95A" w:rsidR="003E21E2" w:rsidRPr="00BD4E82" w:rsidRDefault="00E9148A" w:rsidP="008C0651">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rPr>
      </w:pP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r w:rsidRPr="00BD4E82">
        <w:rPr>
          <w:rFonts w:ascii="Times New Roman" w:eastAsia="Times New Roman" w:hAnsi="Times New Roman" w:cs="Times New Roman"/>
          <w:b/>
          <w:bCs/>
          <w:iCs/>
          <w:noProof/>
          <w:color w:val="FF0000"/>
        </w:rPr>
        <w:lastRenderedPageBreak/>
        <w:t>BİRİM HAKKINDA BİLGİLER</w:t>
      </w:r>
      <w:bookmarkEnd w:id="0"/>
      <w:bookmarkEnd w:id="1"/>
      <w:bookmarkEnd w:id="2"/>
      <w:bookmarkEnd w:id="3"/>
      <w:bookmarkEnd w:id="4"/>
      <w:bookmarkEnd w:id="5"/>
      <w:bookmarkEnd w:id="6"/>
      <w:bookmarkEnd w:id="7"/>
    </w:p>
    <w:p w14:paraId="751DE6A8" w14:textId="77777777" w:rsidR="003E21E2" w:rsidRPr="00BD4E82" w:rsidRDefault="00E9148A" w:rsidP="00914E9C">
      <w:pPr>
        <w:widowControl w:val="0"/>
        <w:tabs>
          <w:tab w:val="left" w:pos="142"/>
          <w:tab w:val="center" w:pos="4652"/>
        </w:tabs>
        <w:spacing w:after="0" w:line="360" w:lineRule="auto"/>
        <w:jc w:val="both"/>
        <w:rPr>
          <w:rFonts w:ascii="Times New Roman" w:eastAsia="Times New Roman" w:hAnsi="Times New Roman" w:cs="Times New Roman"/>
          <w:b/>
          <w:bCs/>
          <w:iCs/>
          <w:noProof/>
          <w:color w:val="FF0000"/>
        </w:rPr>
      </w:pPr>
      <w:bookmarkStart w:id="8" w:name="_Toc39742573"/>
      <w:r w:rsidRPr="00BD4E82">
        <w:rPr>
          <w:rFonts w:ascii="Times New Roman" w:eastAsia="Times New Roman" w:hAnsi="Times New Roman" w:cs="Times New Roman"/>
          <w:b/>
          <w:bCs/>
          <w:iCs/>
          <w:noProof/>
          <w:color w:val="FF0000"/>
        </w:rPr>
        <w:t>1</w:t>
      </w:r>
      <w:r w:rsidR="003E21E2" w:rsidRPr="00BD4E82">
        <w:rPr>
          <w:rFonts w:ascii="Times New Roman" w:eastAsia="Times New Roman" w:hAnsi="Times New Roman" w:cs="Times New Roman"/>
          <w:b/>
          <w:bCs/>
          <w:iCs/>
          <w:noProof/>
          <w:color w:val="FF0000"/>
        </w:rPr>
        <w:t>. İletişim Bilgileri</w:t>
      </w:r>
      <w:bookmarkEnd w:id="8"/>
    </w:p>
    <w:p w14:paraId="397A0531" w14:textId="38C3520D" w:rsidR="008C0651" w:rsidRPr="00BD4E82" w:rsidRDefault="008C0651" w:rsidP="00914E9C">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r w:rsidRPr="00BD4E82">
        <w:rPr>
          <w:rFonts w:ascii="Times New Roman" w:eastAsia="Times New Roman" w:hAnsi="Times New Roman" w:cs="Times New Roman"/>
          <w:b/>
          <w:bCs/>
          <w:iCs/>
          <w:noProof/>
          <w:color w:val="000000"/>
        </w:rPr>
        <w:t>İktisat bölüm başkanı:</w:t>
      </w:r>
      <w:r w:rsidRPr="00BD4E82">
        <w:rPr>
          <w:rFonts w:ascii="Times New Roman" w:eastAsia="Times New Roman" w:hAnsi="Times New Roman" w:cs="Times New Roman"/>
          <w:iCs/>
          <w:noProof/>
          <w:color w:val="000000"/>
        </w:rPr>
        <w:t xml:space="preserve"> </w:t>
      </w:r>
      <w:r w:rsidR="00082FB4" w:rsidRPr="00BD4E82">
        <w:rPr>
          <w:rFonts w:ascii="Times New Roman" w:eastAsia="Times New Roman" w:hAnsi="Times New Roman" w:cs="Times New Roman"/>
          <w:iCs/>
          <w:noProof/>
          <w:color w:val="000000"/>
        </w:rPr>
        <w:t>Prof. Dr. Hidayet Gizem ÜNLÜ ÖREN</w:t>
      </w:r>
    </w:p>
    <w:p w14:paraId="1A2910F1" w14:textId="4EA6ECC2" w:rsidR="008C0651" w:rsidRPr="00BD4E82" w:rsidRDefault="008C0651" w:rsidP="00914E9C">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r w:rsidRPr="00BD4E82">
        <w:rPr>
          <w:rFonts w:ascii="Times New Roman" w:eastAsia="Times New Roman" w:hAnsi="Times New Roman" w:cs="Times New Roman"/>
          <w:b/>
          <w:bCs/>
          <w:iCs/>
          <w:noProof/>
          <w:color w:val="000000"/>
        </w:rPr>
        <w:t>Adres:</w:t>
      </w:r>
      <w:r w:rsidRPr="00BD4E82">
        <w:rPr>
          <w:rFonts w:ascii="Times New Roman" w:eastAsia="Times New Roman" w:hAnsi="Times New Roman" w:cs="Times New Roman"/>
          <w:iCs/>
          <w:noProof/>
          <w:color w:val="000000"/>
        </w:rPr>
        <w:t xml:space="preserve"> Süleyman Demirel Üniversitesi, İktisadi ve İdari Bilimler Fak</w:t>
      </w:r>
      <w:r w:rsidR="00082FB4" w:rsidRPr="00BD4E82">
        <w:rPr>
          <w:rFonts w:ascii="Times New Roman" w:eastAsia="Times New Roman" w:hAnsi="Times New Roman" w:cs="Times New Roman"/>
          <w:iCs/>
          <w:noProof/>
          <w:color w:val="000000"/>
        </w:rPr>
        <w:t xml:space="preserve">ültesi, C-Blok Kat:5 Oda: K5-38 </w:t>
      </w:r>
      <w:r w:rsidRPr="00BD4E82">
        <w:rPr>
          <w:rFonts w:ascii="Times New Roman" w:eastAsia="Times New Roman" w:hAnsi="Times New Roman" w:cs="Times New Roman"/>
          <w:iCs/>
          <w:noProof/>
          <w:color w:val="000000"/>
        </w:rPr>
        <w:t>Merkez/ISPARTA</w:t>
      </w:r>
    </w:p>
    <w:p w14:paraId="30890E81" w14:textId="07065CF0" w:rsidR="008C0651" w:rsidRPr="00BD4E82" w:rsidRDefault="008C0651" w:rsidP="00914E9C">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r w:rsidRPr="00BD4E82">
        <w:rPr>
          <w:rFonts w:ascii="Times New Roman" w:eastAsia="Times New Roman" w:hAnsi="Times New Roman" w:cs="Times New Roman"/>
          <w:b/>
          <w:bCs/>
          <w:iCs/>
          <w:noProof/>
          <w:color w:val="000000"/>
        </w:rPr>
        <w:t>Telefon:</w:t>
      </w:r>
      <w:r w:rsidRPr="00BD4E82">
        <w:rPr>
          <w:rFonts w:ascii="Times New Roman" w:eastAsia="Times New Roman" w:hAnsi="Times New Roman" w:cs="Times New Roman"/>
          <w:iCs/>
          <w:noProof/>
          <w:color w:val="000000"/>
        </w:rPr>
        <w:t xml:space="preserve"> 0246 211</w:t>
      </w:r>
      <w:r w:rsidR="00082FB4" w:rsidRPr="00BD4E82">
        <w:rPr>
          <w:rFonts w:ascii="Times New Roman" w:eastAsia="Times New Roman" w:hAnsi="Times New Roman" w:cs="Times New Roman"/>
          <w:iCs/>
          <w:noProof/>
          <w:color w:val="000000"/>
        </w:rPr>
        <w:t>0504</w:t>
      </w:r>
    </w:p>
    <w:p w14:paraId="69CE2C6B" w14:textId="621F0059" w:rsidR="008C0651" w:rsidRPr="00BD4E82" w:rsidRDefault="008C0651" w:rsidP="00914E9C">
      <w:pPr>
        <w:widowControl w:val="0"/>
        <w:tabs>
          <w:tab w:val="left" w:pos="142"/>
          <w:tab w:val="center" w:pos="4652"/>
        </w:tabs>
        <w:spacing w:after="0" w:line="360" w:lineRule="auto"/>
        <w:jc w:val="both"/>
        <w:rPr>
          <w:rFonts w:ascii="Times New Roman" w:eastAsia="Times New Roman" w:hAnsi="Times New Roman" w:cs="Times New Roman"/>
          <w:iCs/>
          <w:noProof/>
          <w:color w:val="000000"/>
        </w:rPr>
      </w:pPr>
      <w:r w:rsidRPr="00BD4E82">
        <w:rPr>
          <w:rFonts w:ascii="Times New Roman" w:eastAsia="Times New Roman" w:hAnsi="Times New Roman" w:cs="Times New Roman"/>
          <w:b/>
          <w:bCs/>
          <w:iCs/>
          <w:noProof/>
          <w:color w:val="000000"/>
        </w:rPr>
        <w:t>E-posta:</w:t>
      </w:r>
      <w:r w:rsidRPr="00BD4E82">
        <w:rPr>
          <w:rFonts w:ascii="Times New Roman" w:eastAsia="Times New Roman" w:hAnsi="Times New Roman" w:cs="Times New Roman"/>
          <w:iCs/>
          <w:noProof/>
          <w:color w:val="000000"/>
        </w:rPr>
        <w:t xml:space="preserve"> </w:t>
      </w:r>
      <w:r w:rsidR="00082FB4" w:rsidRPr="00BD4E82">
        <w:rPr>
          <w:rFonts w:ascii="Times New Roman" w:eastAsia="Times New Roman" w:hAnsi="Times New Roman" w:cs="Times New Roman"/>
          <w:iCs/>
          <w:noProof/>
          <w:color w:val="000000"/>
        </w:rPr>
        <w:t>hidayetgizemunlu@sdu.edu.tr</w:t>
      </w:r>
    </w:p>
    <w:p w14:paraId="42712F69" w14:textId="77777777" w:rsidR="003E21E2" w:rsidRPr="00BD4E82" w:rsidRDefault="003E21E2"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rPr>
      </w:pPr>
      <w:bookmarkStart w:id="9" w:name="_Toc39742574"/>
      <w:r w:rsidRPr="00BD4E82">
        <w:rPr>
          <w:rFonts w:ascii="Times New Roman" w:eastAsia="Times New Roman" w:hAnsi="Times New Roman" w:cs="Times New Roman"/>
          <w:b/>
          <w:bCs/>
          <w:iCs/>
          <w:noProof/>
          <w:color w:val="FF0000"/>
        </w:rPr>
        <w:t>2. Tarihsel Gelişimi</w:t>
      </w:r>
      <w:bookmarkEnd w:id="9"/>
      <w:r w:rsidRPr="00BD4E82">
        <w:rPr>
          <w:rFonts w:ascii="Times New Roman" w:eastAsia="Times New Roman" w:hAnsi="Times New Roman" w:cs="Times New Roman"/>
          <w:b/>
          <w:bCs/>
          <w:iCs/>
          <w:noProof/>
          <w:color w:val="FF0000"/>
        </w:rPr>
        <w:t xml:space="preserve"> </w:t>
      </w:r>
    </w:p>
    <w:p w14:paraId="27C8830E" w14:textId="7E21DC55" w:rsidR="00A2370D" w:rsidRPr="00BD4E82" w:rsidRDefault="00A2370D" w:rsidP="008C0651">
      <w:pPr>
        <w:spacing w:line="360" w:lineRule="auto"/>
        <w:jc w:val="both"/>
        <w:rPr>
          <w:rFonts w:ascii="Times New Roman" w:eastAsia="Times New Roman" w:hAnsi="Times New Roman" w:cs="Times New Roman"/>
          <w:iCs/>
          <w:noProof/>
          <w:color w:val="000000"/>
        </w:rPr>
      </w:pPr>
      <w:r w:rsidRPr="00BD4E82">
        <w:rPr>
          <w:rFonts w:ascii="Times New Roman" w:eastAsia="Times New Roman" w:hAnsi="Times New Roman" w:cs="Times New Roman"/>
          <w:iCs/>
          <w:noProof/>
          <w:color w:val="000000"/>
        </w:rPr>
        <w:t xml:space="preserve">İktisat bölümü 1992 </w:t>
      </w:r>
      <w:r w:rsidR="0070626A" w:rsidRPr="00BD4E82">
        <w:rPr>
          <w:rFonts w:ascii="Times New Roman" w:eastAsia="Times New Roman" w:hAnsi="Times New Roman" w:cs="Times New Roman"/>
          <w:iCs/>
          <w:noProof/>
          <w:color w:val="000000"/>
        </w:rPr>
        <w:t>yılında kurulmuştur. Bölümde 474</w:t>
      </w:r>
      <w:r w:rsidRPr="00BD4E82">
        <w:rPr>
          <w:rFonts w:ascii="Times New Roman" w:eastAsia="Times New Roman" w:hAnsi="Times New Roman" w:cs="Times New Roman"/>
          <w:iCs/>
          <w:noProof/>
          <w:color w:val="000000"/>
        </w:rPr>
        <w:t xml:space="preserve"> öğrenci, </w:t>
      </w:r>
      <w:r w:rsidR="00773E16" w:rsidRPr="00BD4E82">
        <w:rPr>
          <w:rFonts w:ascii="Times New Roman" w:eastAsia="Times New Roman" w:hAnsi="Times New Roman" w:cs="Times New Roman"/>
          <w:iCs/>
          <w:noProof/>
          <w:color w:val="000000"/>
        </w:rPr>
        <w:t>25</w:t>
      </w:r>
      <w:r w:rsidR="008C0651" w:rsidRPr="00BD4E82">
        <w:rPr>
          <w:rFonts w:ascii="Times New Roman" w:eastAsia="Times New Roman" w:hAnsi="Times New Roman" w:cs="Times New Roman"/>
          <w:iCs/>
          <w:noProof/>
          <w:color w:val="000000"/>
        </w:rPr>
        <w:t xml:space="preserve"> akademik personel ve 1 idari personel (bölüm sekreteri) bulunmaktadır. Birim, altyapı olarak fakülte imkanlarından yararlanmaktadır. Bölümümüzde Türkçe ve İngilizce İktisat lisans programları mevcuttur. Türkçe İktisat lisans programı örgün öğretimdir. Yeni öğrenci alımları 2019-2020 dönemi itibariyle Türkçe İktisat lisans programına yapılmaktadır. Tezli Yüksek Lisans ve Doktora programlarına ek olarak Tezsiz Yüksek Lisans, Uzaktan Öğretim Tezsiz Yüksek Lisans ve Uluslararası Ticaret Tezsiz Yüksek Lisans programlarında da lisansüstü eğitimler devam etmektedir.</w:t>
      </w:r>
    </w:p>
    <w:p w14:paraId="7E9CB935" w14:textId="77777777" w:rsidR="003E21E2" w:rsidRPr="00BD4E82" w:rsidRDefault="003E21E2" w:rsidP="00914E9C">
      <w:pPr>
        <w:widowControl w:val="0"/>
        <w:tabs>
          <w:tab w:val="left" w:pos="142"/>
          <w:tab w:val="center" w:pos="4652"/>
        </w:tabs>
        <w:spacing w:before="240" w:after="0" w:line="360" w:lineRule="auto"/>
        <w:jc w:val="both"/>
        <w:rPr>
          <w:rFonts w:ascii="Times New Roman" w:eastAsia="Times New Roman" w:hAnsi="Times New Roman" w:cs="Times New Roman"/>
          <w:b/>
          <w:bCs/>
          <w:iCs/>
          <w:noProof/>
          <w:color w:val="FF0000"/>
        </w:rPr>
      </w:pPr>
      <w:bookmarkStart w:id="10" w:name="_Toc39742575"/>
      <w:r w:rsidRPr="00BD4E82">
        <w:rPr>
          <w:rFonts w:ascii="Times New Roman" w:eastAsia="Times New Roman" w:hAnsi="Times New Roman" w:cs="Times New Roman"/>
          <w:b/>
          <w:bCs/>
          <w:iCs/>
          <w:noProof/>
          <w:color w:val="FF0000"/>
        </w:rPr>
        <w:t>3. Misyonu, Vizyonu, Değerleri ve Hedefleri</w:t>
      </w:r>
      <w:bookmarkEnd w:id="10"/>
      <w:r w:rsidRPr="00BD4E82">
        <w:rPr>
          <w:rFonts w:ascii="Times New Roman" w:eastAsia="Times New Roman" w:hAnsi="Times New Roman" w:cs="Times New Roman"/>
          <w:b/>
          <w:bCs/>
          <w:iCs/>
          <w:noProof/>
          <w:color w:val="FF0000"/>
        </w:rPr>
        <w:t xml:space="preserve"> </w:t>
      </w:r>
    </w:p>
    <w:p w14:paraId="7AB8BC40" w14:textId="77777777" w:rsidR="00A2370D" w:rsidRPr="00BD4E82" w:rsidRDefault="00A2370D" w:rsidP="00A2370D">
      <w:pPr>
        <w:pStyle w:val="Default"/>
        <w:spacing w:line="360" w:lineRule="auto"/>
        <w:jc w:val="both"/>
        <w:rPr>
          <w:sz w:val="22"/>
          <w:szCs w:val="22"/>
        </w:rPr>
      </w:pPr>
      <w:r w:rsidRPr="00BD4E82">
        <w:rPr>
          <w:sz w:val="22"/>
          <w:szCs w:val="22"/>
        </w:rPr>
        <w:t xml:space="preserve">İktisat bölümünün amacı öğrencilere temel iktisat bilgilerini ve analiz yöntemlerini öğreterek öğrencilerin araştırma, çözümleme ve değerlendirme yeteneklerini geliştirmeyi ve böylece dünyadaki ve ülkemizdeki ekonomik olayları analiz edebilen, geleceğe ilişkin öngörülerde bulunabilen ve sürekli değişen işgücü niteliklerine hızla </w:t>
      </w:r>
      <w:proofErr w:type="gramStart"/>
      <w:r w:rsidRPr="00BD4E82">
        <w:rPr>
          <w:sz w:val="22"/>
          <w:szCs w:val="22"/>
        </w:rPr>
        <w:t>adapte olabilen</w:t>
      </w:r>
      <w:proofErr w:type="gramEnd"/>
      <w:r w:rsidRPr="00BD4E82">
        <w:rPr>
          <w:sz w:val="22"/>
          <w:szCs w:val="22"/>
        </w:rPr>
        <w:t xml:space="preserve"> nitelikte bireyler yetiştirmektir.</w:t>
      </w:r>
    </w:p>
    <w:p w14:paraId="302B1ECF" w14:textId="77777777" w:rsidR="002018A2" w:rsidRPr="00BD4E82" w:rsidRDefault="002018A2" w:rsidP="003C7E05">
      <w:pPr>
        <w:pStyle w:val="Default"/>
        <w:spacing w:line="360" w:lineRule="auto"/>
        <w:jc w:val="both"/>
        <w:rPr>
          <w:color w:val="auto"/>
          <w:sz w:val="22"/>
          <w:szCs w:val="22"/>
        </w:rPr>
      </w:pPr>
    </w:p>
    <w:p w14:paraId="0149BCE0" w14:textId="77777777" w:rsidR="00DF42C1" w:rsidRPr="00BD4E82" w:rsidRDefault="00D275D2" w:rsidP="003C7E05">
      <w:pPr>
        <w:pStyle w:val="Default"/>
        <w:spacing w:line="360" w:lineRule="auto"/>
        <w:jc w:val="both"/>
        <w:rPr>
          <w:b/>
          <w:bCs/>
          <w:color w:val="FF0000"/>
          <w:sz w:val="22"/>
          <w:szCs w:val="22"/>
        </w:rPr>
      </w:pPr>
      <w:r w:rsidRPr="00BD4E82">
        <w:rPr>
          <w:b/>
          <w:bCs/>
          <w:color w:val="FF0000"/>
          <w:sz w:val="22"/>
          <w:szCs w:val="22"/>
        </w:rPr>
        <w:t xml:space="preserve">A.  </w:t>
      </w:r>
      <w:r w:rsidR="00DF42C1" w:rsidRPr="00BD4E82">
        <w:rPr>
          <w:b/>
          <w:bCs/>
          <w:color w:val="FF0000"/>
          <w:sz w:val="22"/>
          <w:szCs w:val="22"/>
        </w:rPr>
        <w:t>KALİTE GÜVENCESİ SİSTEMİ</w:t>
      </w:r>
    </w:p>
    <w:p w14:paraId="04DF9068" w14:textId="7BF9C5DE" w:rsidR="00B43F57" w:rsidRPr="00BD4E82" w:rsidRDefault="00B43F57" w:rsidP="003C7E05">
      <w:pPr>
        <w:pStyle w:val="Default"/>
        <w:spacing w:line="360" w:lineRule="auto"/>
        <w:jc w:val="both"/>
        <w:rPr>
          <w:b/>
          <w:bCs/>
          <w:i/>
          <w:color w:val="7030A0"/>
          <w:sz w:val="22"/>
          <w:szCs w:val="22"/>
        </w:rPr>
      </w:pPr>
      <w:bookmarkStart w:id="11" w:name="_Toc39742577"/>
      <w:r w:rsidRPr="00BD4E82">
        <w:rPr>
          <w:b/>
          <w:bCs/>
          <w:color w:val="FF0000"/>
          <w:sz w:val="22"/>
          <w:szCs w:val="22"/>
        </w:rPr>
        <w:t>A.1. Misyon ve Stratejik Amaçlar</w:t>
      </w:r>
      <w:bookmarkEnd w:id="11"/>
    </w:p>
    <w:p w14:paraId="0FB38DA6" w14:textId="77777777" w:rsidR="00B43F57" w:rsidRPr="00BD4E82" w:rsidRDefault="00B43F57" w:rsidP="00914E9C">
      <w:pPr>
        <w:pStyle w:val="Default"/>
        <w:spacing w:line="360" w:lineRule="auto"/>
        <w:jc w:val="both"/>
        <w:rPr>
          <w:b/>
          <w:bCs/>
          <w:color w:val="FF0000"/>
          <w:sz w:val="22"/>
          <w:szCs w:val="22"/>
        </w:rPr>
      </w:pPr>
      <w:r w:rsidRPr="00BD4E82">
        <w:rPr>
          <w:b/>
          <w:bCs/>
          <w:color w:val="FF0000"/>
          <w:sz w:val="22"/>
          <w:szCs w:val="22"/>
        </w:rPr>
        <w:t xml:space="preserve">A.1.1. </w:t>
      </w:r>
      <w:bookmarkStart w:id="12" w:name="_Hlk75168759"/>
      <w:r w:rsidRPr="00BD4E82">
        <w:rPr>
          <w:b/>
          <w:bCs/>
          <w:color w:val="FF0000"/>
          <w:sz w:val="22"/>
          <w:szCs w:val="22"/>
        </w:rPr>
        <w:t xml:space="preserve">Misyon, vizyon, stratejik </w:t>
      </w:r>
      <w:r w:rsidR="00311685" w:rsidRPr="00BD4E82">
        <w:rPr>
          <w:b/>
          <w:bCs/>
          <w:color w:val="FF0000"/>
          <w:sz w:val="22"/>
          <w:szCs w:val="22"/>
        </w:rPr>
        <w:t>amaç</w:t>
      </w:r>
      <w:r w:rsidRPr="00BD4E82">
        <w:rPr>
          <w:b/>
          <w:bCs/>
          <w:color w:val="FF0000"/>
          <w:sz w:val="22"/>
          <w:szCs w:val="22"/>
        </w:rPr>
        <w:t xml:space="preserve">̧ ve hedefler </w:t>
      </w:r>
    </w:p>
    <w:bookmarkEnd w:id="12"/>
    <w:p w14:paraId="2AC2098C" w14:textId="00885F0B" w:rsidR="008C0651" w:rsidRPr="00BD4E82" w:rsidRDefault="000D211C">
      <w:pPr>
        <w:pStyle w:val="Default"/>
        <w:numPr>
          <w:ilvl w:val="0"/>
          <w:numId w:val="11"/>
        </w:numPr>
        <w:spacing w:line="360" w:lineRule="auto"/>
        <w:ind w:left="426"/>
        <w:jc w:val="both"/>
        <w:rPr>
          <w:bCs/>
          <w:sz w:val="22"/>
          <w:szCs w:val="22"/>
        </w:rPr>
      </w:pPr>
      <w:r w:rsidRPr="00BD4E82">
        <w:rPr>
          <w:bCs/>
          <w:sz w:val="22"/>
          <w:szCs w:val="22"/>
        </w:rPr>
        <w:t>İktisat bölümünün amaçları aşağıdaki gibidir:</w:t>
      </w:r>
    </w:p>
    <w:p w14:paraId="097C0062" w14:textId="240017F6" w:rsidR="000D211C" w:rsidRPr="00BD4E82" w:rsidRDefault="000D211C">
      <w:pPr>
        <w:pStyle w:val="Default"/>
        <w:numPr>
          <w:ilvl w:val="1"/>
          <w:numId w:val="11"/>
        </w:numPr>
        <w:spacing w:line="360" w:lineRule="auto"/>
        <w:jc w:val="both"/>
        <w:rPr>
          <w:bCs/>
          <w:sz w:val="22"/>
          <w:szCs w:val="22"/>
        </w:rPr>
      </w:pPr>
      <w:r w:rsidRPr="00BD4E82">
        <w:rPr>
          <w:bCs/>
          <w:sz w:val="22"/>
          <w:szCs w:val="22"/>
        </w:rPr>
        <w:t>Üniversite giriş sınavlarında daha nitelikli öğrenci çekebilen bir bölüm olabilmek</w:t>
      </w:r>
    </w:p>
    <w:p w14:paraId="752760D4" w14:textId="6DA16F56" w:rsidR="000D211C" w:rsidRPr="00BD4E82" w:rsidRDefault="000D211C">
      <w:pPr>
        <w:pStyle w:val="Default"/>
        <w:numPr>
          <w:ilvl w:val="1"/>
          <w:numId w:val="11"/>
        </w:numPr>
        <w:spacing w:line="360" w:lineRule="auto"/>
        <w:jc w:val="both"/>
        <w:rPr>
          <w:bCs/>
          <w:sz w:val="22"/>
          <w:szCs w:val="22"/>
        </w:rPr>
      </w:pPr>
      <w:r w:rsidRPr="00BD4E82">
        <w:rPr>
          <w:bCs/>
          <w:sz w:val="22"/>
          <w:szCs w:val="22"/>
        </w:rPr>
        <w:t>İktisat alanında yetiştirdiği öğren</w:t>
      </w:r>
      <w:r w:rsidR="00163A6A" w:rsidRPr="00BD4E82">
        <w:rPr>
          <w:bCs/>
          <w:sz w:val="22"/>
          <w:szCs w:val="22"/>
        </w:rPr>
        <w:t xml:space="preserve">cilerin nitelikleri ile Türkiye’de </w:t>
      </w:r>
      <w:r w:rsidRPr="00BD4E82">
        <w:rPr>
          <w:bCs/>
          <w:sz w:val="22"/>
          <w:szCs w:val="22"/>
        </w:rPr>
        <w:t>önde gelen bölümlerden birisi olmak.</w:t>
      </w:r>
    </w:p>
    <w:p w14:paraId="02BA8BD2" w14:textId="4D5C4C59" w:rsidR="000D211C" w:rsidRPr="00BD4E82" w:rsidRDefault="000D211C">
      <w:pPr>
        <w:pStyle w:val="Default"/>
        <w:numPr>
          <w:ilvl w:val="1"/>
          <w:numId w:val="11"/>
        </w:numPr>
        <w:spacing w:line="360" w:lineRule="auto"/>
        <w:jc w:val="both"/>
        <w:rPr>
          <w:bCs/>
          <w:sz w:val="22"/>
          <w:szCs w:val="22"/>
        </w:rPr>
      </w:pPr>
      <w:r w:rsidRPr="00BD4E82">
        <w:rPr>
          <w:bCs/>
          <w:sz w:val="22"/>
          <w:szCs w:val="22"/>
        </w:rPr>
        <w:t>Yeni açılan üniversitelerdeki iktisat bölümleri arasında ilk üç bölüm arasına girmek ve markalaşabilmek.</w:t>
      </w:r>
    </w:p>
    <w:p w14:paraId="0BD4D338" w14:textId="6E94EB45" w:rsidR="000D211C" w:rsidRPr="00BD4E82" w:rsidRDefault="000D211C">
      <w:pPr>
        <w:pStyle w:val="Default"/>
        <w:numPr>
          <w:ilvl w:val="1"/>
          <w:numId w:val="11"/>
        </w:numPr>
        <w:spacing w:line="360" w:lineRule="auto"/>
        <w:jc w:val="both"/>
        <w:rPr>
          <w:bCs/>
          <w:sz w:val="22"/>
          <w:szCs w:val="22"/>
        </w:rPr>
      </w:pPr>
      <w:r w:rsidRPr="00BD4E82">
        <w:rPr>
          <w:bCs/>
          <w:sz w:val="22"/>
          <w:szCs w:val="22"/>
        </w:rPr>
        <w:t>Bölgenin ve yeni nesil üniversitelerin akademisyen ve nitelikli, yetişmiş eleman ihtiyacını karşılamak.</w:t>
      </w:r>
    </w:p>
    <w:p w14:paraId="21528CCE" w14:textId="6B89286C" w:rsidR="00BF6749" w:rsidRPr="00BD4E82" w:rsidRDefault="000D211C">
      <w:pPr>
        <w:pStyle w:val="Default"/>
        <w:numPr>
          <w:ilvl w:val="0"/>
          <w:numId w:val="11"/>
        </w:numPr>
        <w:spacing w:line="360" w:lineRule="auto"/>
        <w:ind w:left="426"/>
        <w:jc w:val="both"/>
        <w:rPr>
          <w:bCs/>
          <w:sz w:val="22"/>
          <w:szCs w:val="22"/>
        </w:rPr>
      </w:pPr>
      <w:r w:rsidRPr="00BD4E82">
        <w:rPr>
          <w:rFonts w:eastAsia="Calibri"/>
          <w:noProof/>
          <w:sz w:val="22"/>
          <w:szCs w:val="22"/>
        </w:rPr>
        <w:t xml:space="preserve">Bu hedefler şeffaf bir şekilde </w:t>
      </w:r>
      <w:hyperlink r:id="rId9" w:history="1">
        <w:r w:rsidRPr="00BD4E82">
          <w:rPr>
            <w:rStyle w:val="Kpr"/>
            <w:rFonts w:eastAsia="Calibri"/>
            <w:noProof/>
            <w:sz w:val="22"/>
            <w:szCs w:val="22"/>
          </w:rPr>
          <w:t>linteki</w:t>
        </w:r>
      </w:hyperlink>
      <w:r w:rsidRPr="00BD4E82">
        <w:rPr>
          <w:rFonts w:eastAsia="Calibri"/>
          <w:noProof/>
          <w:sz w:val="22"/>
          <w:szCs w:val="22"/>
        </w:rPr>
        <w:t xml:space="preserve"> bilgi paketinde paylaşılmaktadır.</w:t>
      </w:r>
    </w:p>
    <w:p w14:paraId="1D32ABAB" w14:textId="77777777" w:rsidR="002E5F73" w:rsidRPr="00BD4E82" w:rsidRDefault="002E5F73" w:rsidP="00914E9C">
      <w:pPr>
        <w:pStyle w:val="Default"/>
        <w:spacing w:line="360" w:lineRule="auto"/>
        <w:jc w:val="both"/>
        <w:rPr>
          <w:b/>
          <w:bCs/>
          <w:iCs/>
          <w:color w:val="FF0000"/>
          <w:sz w:val="22"/>
          <w:szCs w:val="22"/>
        </w:rPr>
      </w:pPr>
      <w:r w:rsidRPr="00BD4E82">
        <w:rPr>
          <w:b/>
          <w:bCs/>
          <w:iCs/>
          <w:color w:val="FF0000"/>
          <w:sz w:val="22"/>
          <w:szCs w:val="22"/>
        </w:rPr>
        <w:t>A.1.2. Kalite Politikası</w:t>
      </w:r>
    </w:p>
    <w:p w14:paraId="3BF0736C" w14:textId="34E6A87B" w:rsidR="003B106A" w:rsidRPr="00BD4E82" w:rsidRDefault="003C7E05">
      <w:pPr>
        <w:pStyle w:val="Default"/>
        <w:numPr>
          <w:ilvl w:val="0"/>
          <w:numId w:val="12"/>
        </w:numPr>
        <w:spacing w:line="360" w:lineRule="auto"/>
        <w:ind w:left="426"/>
        <w:jc w:val="both"/>
        <w:rPr>
          <w:bCs/>
          <w:iCs/>
          <w:sz w:val="22"/>
          <w:szCs w:val="22"/>
        </w:rPr>
      </w:pPr>
      <w:r w:rsidRPr="00BD4E82">
        <w:rPr>
          <w:bCs/>
          <w:iCs/>
          <w:sz w:val="22"/>
          <w:szCs w:val="22"/>
        </w:rPr>
        <w:t>Birimin</w:t>
      </w:r>
      <w:r w:rsidR="008266B1" w:rsidRPr="00BD4E82">
        <w:rPr>
          <w:bCs/>
          <w:iCs/>
          <w:sz w:val="22"/>
          <w:szCs w:val="22"/>
        </w:rPr>
        <w:t xml:space="preserve"> kalite politika belgesi </w:t>
      </w:r>
      <w:r w:rsidR="000D211C" w:rsidRPr="00BD4E82">
        <w:rPr>
          <w:bCs/>
          <w:iCs/>
          <w:sz w:val="22"/>
          <w:szCs w:val="22"/>
        </w:rPr>
        <w:t>bulunmamaktadır.</w:t>
      </w:r>
      <w:r w:rsidR="00952182" w:rsidRPr="00BD4E82">
        <w:rPr>
          <w:bCs/>
          <w:iCs/>
          <w:sz w:val="22"/>
          <w:szCs w:val="22"/>
        </w:rPr>
        <w:t xml:space="preserve"> </w:t>
      </w:r>
    </w:p>
    <w:p w14:paraId="0E46ADAC" w14:textId="77777777" w:rsidR="000B0297" w:rsidRPr="00BD4E82" w:rsidRDefault="000B0297" w:rsidP="00914E9C">
      <w:pPr>
        <w:pStyle w:val="Default"/>
        <w:spacing w:line="360" w:lineRule="auto"/>
        <w:jc w:val="both"/>
        <w:rPr>
          <w:b/>
          <w:bCs/>
          <w:iCs/>
          <w:color w:val="FF0000"/>
          <w:sz w:val="22"/>
          <w:szCs w:val="22"/>
        </w:rPr>
      </w:pPr>
      <w:bookmarkStart w:id="13" w:name="_Hlk75168868"/>
      <w:r w:rsidRPr="00BD4E82">
        <w:rPr>
          <w:b/>
          <w:bCs/>
          <w:iCs/>
          <w:color w:val="FF0000"/>
          <w:sz w:val="22"/>
          <w:szCs w:val="22"/>
        </w:rPr>
        <w:lastRenderedPageBreak/>
        <w:t>A.1.3</w:t>
      </w:r>
      <w:r w:rsidR="0032529D" w:rsidRPr="00BD4E82">
        <w:rPr>
          <w:b/>
          <w:bCs/>
          <w:iCs/>
          <w:color w:val="FF0000"/>
          <w:sz w:val="22"/>
          <w:szCs w:val="22"/>
        </w:rPr>
        <w:t>.</w:t>
      </w:r>
      <w:r w:rsidRPr="00BD4E82">
        <w:rPr>
          <w:b/>
          <w:bCs/>
          <w:iCs/>
          <w:color w:val="FF0000"/>
          <w:sz w:val="22"/>
          <w:szCs w:val="22"/>
        </w:rPr>
        <w:t xml:space="preserve"> Kurumsal Performans Yönetimi</w:t>
      </w:r>
    </w:p>
    <w:bookmarkEnd w:id="13"/>
    <w:p w14:paraId="4881489F" w14:textId="11A994D7" w:rsidR="003C7E05" w:rsidRPr="00BD4E82" w:rsidRDefault="003C7E05">
      <w:pPr>
        <w:pStyle w:val="Default"/>
        <w:numPr>
          <w:ilvl w:val="0"/>
          <w:numId w:val="13"/>
        </w:numPr>
        <w:spacing w:line="360" w:lineRule="auto"/>
        <w:ind w:left="426"/>
        <w:jc w:val="both"/>
        <w:rPr>
          <w:bCs/>
          <w:iCs/>
          <w:sz w:val="22"/>
          <w:szCs w:val="22"/>
        </w:rPr>
      </w:pPr>
      <w:r w:rsidRPr="00BD4E82">
        <w:rPr>
          <w:bCs/>
          <w:iCs/>
          <w:sz w:val="22"/>
          <w:szCs w:val="22"/>
        </w:rPr>
        <w:t>Birimin</w:t>
      </w:r>
      <w:r w:rsidR="000D211C" w:rsidRPr="00BD4E82">
        <w:rPr>
          <w:bCs/>
          <w:iCs/>
          <w:sz w:val="22"/>
          <w:szCs w:val="22"/>
        </w:rPr>
        <w:t xml:space="preserve"> </w:t>
      </w:r>
      <w:r w:rsidR="000B0297" w:rsidRPr="00BD4E82">
        <w:rPr>
          <w:bCs/>
          <w:iCs/>
          <w:sz w:val="22"/>
          <w:szCs w:val="22"/>
        </w:rPr>
        <w:t xml:space="preserve">anahtar performans göstergeleri (KPI) </w:t>
      </w:r>
      <w:r w:rsidR="000D211C" w:rsidRPr="00BD4E82">
        <w:rPr>
          <w:bCs/>
          <w:iCs/>
          <w:sz w:val="22"/>
          <w:szCs w:val="22"/>
        </w:rPr>
        <w:t>bulunmamaktadır.</w:t>
      </w:r>
    </w:p>
    <w:p w14:paraId="3155EAC3" w14:textId="77777777" w:rsidR="00914E9C" w:rsidRPr="00BD4E82" w:rsidRDefault="00914E9C" w:rsidP="00914E9C">
      <w:pPr>
        <w:pStyle w:val="Default"/>
        <w:spacing w:line="360" w:lineRule="auto"/>
        <w:jc w:val="both"/>
        <w:rPr>
          <w:b/>
          <w:bCs/>
          <w:color w:val="auto"/>
          <w:sz w:val="22"/>
          <w:szCs w:val="22"/>
        </w:rPr>
      </w:pPr>
      <w:r w:rsidRPr="00BD4E82">
        <w:rPr>
          <w:b/>
          <w:bCs/>
          <w:color w:val="auto"/>
          <w:sz w:val="22"/>
          <w:szCs w:val="22"/>
        </w:rPr>
        <w:t xml:space="preserve">Misyon, vizyon, stratejik amaç̧ ve hedefler </w:t>
      </w:r>
    </w:p>
    <w:p w14:paraId="481C1979" w14:textId="77777777" w:rsidR="00914E9C" w:rsidRPr="00BD4E82" w:rsidRDefault="00914E9C" w:rsidP="00914E9C">
      <w:pPr>
        <w:pStyle w:val="Default"/>
        <w:spacing w:line="360" w:lineRule="auto"/>
        <w:jc w:val="both"/>
        <w:rPr>
          <w:b/>
          <w:bCs/>
          <w:iCs/>
          <w:sz w:val="22"/>
          <w:szCs w:val="22"/>
        </w:rPr>
      </w:pPr>
      <w:r w:rsidRPr="00BD4E82">
        <w:rPr>
          <w:b/>
          <w:bCs/>
          <w:iCs/>
          <w:sz w:val="22"/>
          <w:szCs w:val="22"/>
        </w:rPr>
        <w:t>Olgunluk Düzeyi:</w:t>
      </w:r>
    </w:p>
    <w:tbl>
      <w:tblPr>
        <w:tblStyle w:val="TabloKlavuzu"/>
        <w:tblW w:w="10349" w:type="dxa"/>
        <w:tblInd w:w="-714" w:type="dxa"/>
        <w:tblLayout w:type="fixed"/>
        <w:tblLook w:val="04A0" w:firstRow="1" w:lastRow="0" w:firstColumn="1" w:lastColumn="0" w:noHBand="0" w:noVBand="1"/>
      </w:tblPr>
      <w:tblGrid>
        <w:gridCol w:w="851"/>
        <w:gridCol w:w="1872"/>
        <w:gridCol w:w="1701"/>
        <w:gridCol w:w="1814"/>
        <w:gridCol w:w="2410"/>
        <w:gridCol w:w="1701"/>
      </w:tblGrid>
      <w:tr w:rsidR="00914E9C" w:rsidRPr="00BD4E82" w14:paraId="6E2BA420" w14:textId="77777777" w:rsidTr="007C3BF1">
        <w:tc>
          <w:tcPr>
            <w:tcW w:w="851" w:type="dxa"/>
          </w:tcPr>
          <w:p w14:paraId="790A209A" w14:textId="77777777" w:rsidR="00914E9C" w:rsidRPr="00BD4E82" w:rsidRDefault="00914E9C" w:rsidP="00914E9C">
            <w:pPr>
              <w:jc w:val="both"/>
              <w:rPr>
                <w:rFonts w:ascii="Times New Roman" w:hAnsi="Times New Roman" w:cs="Times New Roman"/>
                <w:b/>
              </w:rPr>
            </w:pPr>
          </w:p>
        </w:tc>
        <w:tc>
          <w:tcPr>
            <w:tcW w:w="1872" w:type="dxa"/>
          </w:tcPr>
          <w:p w14:paraId="1491B87F"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1</w:t>
            </w:r>
          </w:p>
        </w:tc>
        <w:tc>
          <w:tcPr>
            <w:tcW w:w="1701" w:type="dxa"/>
          </w:tcPr>
          <w:p w14:paraId="355FA00D"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2</w:t>
            </w:r>
          </w:p>
        </w:tc>
        <w:tc>
          <w:tcPr>
            <w:tcW w:w="1814" w:type="dxa"/>
          </w:tcPr>
          <w:p w14:paraId="308BEA3D"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3</w:t>
            </w:r>
          </w:p>
        </w:tc>
        <w:tc>
          <w:tcPr>
            <w:tcW w:w="2410" w:type="dxa"/>
          </w:tcPr>
          <w:p w14:paraId="02A605FF"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4</w:t>
            </w:r>
          </w:p>
        </w:tc>
        <w:tc>
          <w:tcPr>
            <w:tcW w:w="1701" w:type="dxa"/>
          </w:tcPr>
          <w:p w14:paraId="3640C754"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5</w:t>
            </w:r>
          </w:p>
        </w:tc>
      </w:tr>
      <w:tr w:rsidR="00914E9C" w:rsidRPr="00BD4E82" w14:paraId="2024ED09" w14:textId="77777777" w:rsidTr="007C3BF1">
        <w:trPr>
          <w:trHeight w:val="1275"/>
        </w:trPr>
        <w:tc>
          <w:tcPr>
            <w:tcW w:w="851" w:type="dxa"/>
          </w:tcPr>
          <w:p w14:paraId="1B4462D4" w14:textId="77777777" w:rsidR="00914E9C" w:rsidRPr="00BD4E82" w:rsidRDefault="00914E9C" w:rsidP="00914E9C">
            <w:pPr>
              <w:jc w:val="both"/>
              <w:rPr>
                <w:rFonts w:ascii="Times New Roman" w:hAnsi="Times New Roman" w:cs="Times New Roman"/>
                <w:b/>
              </w:rPr>
            </w:pPr>
          </w:p>
        </w:tc>
        <w:tc>
          <w:tcPr>
            <w:tcW w:w="1872" w:type="dxa"/>
          </w:tcPr>
          <w:p w14:paraId="29901497" w14:textId="77777777" w:rsidR="00914E9C" w:rsidRPr="00BD4E82" w:rsidRDefault="00914E9C" w:rsidP="00914E9C">
            <w:pPr>
              <w:jc w:val="both"/>
              <w:rPr>
                <w:rFonts w:ascii="Times New Roman" w:hAnsi="Times New Roman" w:cs="Times New Roman"/>
                <w:b/>
              </w:rPr>
            </w:pPr>
            <w:r w:rsidRPr="00BD4E82">
              <w:rPr>
                <w:rFonts w:ascii="Times New Roman" w:eastAsia="Calibri" w:hAnsi="Times New Roman" w:cs="Times New Roman"/>
                <w:noProof/>
              </w:rPr>
              <w:t xml:space="preserve">Birimin kurum stratejik planı ile uyumlu olarak tanımlanmış stratejik hedefleri </w:t>
            </w:r>
            <w:r w:rsidRPr="00BD4E82">
              <w:rPr>
                <w:rFonts w:ascii="Times New Roman" w:eastAsia="Calibri" w:hAnsi="Times New Roman" w:cs="Times New Roman"/>
                <w:noProof/>
                <w:color w:val="000000" w:themeColor="text1"/>
              </w:rPr>
              <w:t>bulunmamaktadır.</w:t>
            </w:r>
          </w:p>
        </w:tc>
        <w:tc>
          <w:tcPr>
            <w:tcW w:w="1701" w:type="dxa"/>
          </w:tcPr>
          <w:p w14:paraId="1772B9D4" w14:textId="77777777" w:rsidR="00914E9C" w:rsidRPr="00BD4E82" w:rsidRDefault="00914E9C" w:rsidP="00914E9C">
            <w:pPr>
              <w:jc w:val="both"/>
              <w:rPr>
                <w:rFonts w:ascii="Times New Roman" w:hAnsi="Times New Roman" w:cs="Times New Roman"/>
                <w:b/>
              </w:rPr>
            </w:pPr>
            <w:r w:rsidRPr="00BD4E82">
              <w:rPr>
                <w:rFonts w:ascii="Times New Roman" w:eastAsia="Calibri" w:hAnsi="Times New Roman" w:cs="Times New Roman"/>
                <w:noProof/>
              </w:rPr>
              <w:t>Birimin kurum stratejik planı ile uyumlu olarak tanımlanmış stratejik hedefleri bulunmaktadır.</w:t>
            </w:r>
          </w:p>
        </w:tc>
        <w:tc>
          <w:tcPr>
            <w:tcW w:w="1814" w:type="dxa"/>
          </w:tcPr>
          <w:p w14:paraId="274FACBE" w14:textId="77777777" w:rsidR="00914E9C" w:rsidRPr="00BD4E82" w:rsidRDefault="00914E9C" w:rsidP="00914E9C">
            <w:pPr>
              <w:jc w:val="both"/>
              <w:rPr>
                <w:rFonts w:ascii="Times New Roman" w:hAnsi="Times New Roman" w:cs="Times New Roman"/>
                <w:b/>
              </w:rPr>
            </w:pPr>
            <w:r w:rsidRPr="00BD4E82">
              <w:rPr>
                <w:rFonts w:ascii="Times New Roman" w:eastAsia="Calibri" w:hAnsi="Times New Roman" w:cs="Times New Roman"/>
                <w:noProof/>
              </w:rPr>
              <w:t>Birimin genelinde stratejik hedefleri ile uyumlu uygulamalar yürütülmektedir.</w:t>
            </w:r>
          </w:p>
        </w:tc>
        <w:tc>
          <w:tcPr>
            <w:tcW w:w="2410" w:type="dxa"/>
          </w:tcPr>
          <w:p w14:paraId="36A2CDBD" w14:textId="77777777" w:rsidR="00914E9C" w:rsidRPr="00BD4E82" w:rsidRDefault="00914E9C" w:rsidP="00914E9C">
            <w:pPr>
              <w:rPr>
                <w:rFonts w:ascii="Times New Roman" w:hAnsi="Times New Roman" w:cs="Times New Roman"/>
                <w:b/>
              </w:rPr>
            </w:pPr>
            <w:r w:rsidRPr="00BD4E82">
              <w:rPr>
                <w:rFonts w:ascii="Times New Roman" w:eastAsia="Calibri" w:hAnsi="Times New Roman" w:cs="Times New Roman"/>
                <w:noProof/>
              </w:rPr>
              <w:t>Birimin stratejik hedefleri doğrultusunda gerçekleşen hedefler izlenmekte ve paydaşlarla birlikte değerlendirilerek önlemler alınmaktadır.</w:t>
            </w:r>
          </w:p>
        </w:tc>
        <w:tc>
          <w:tcPr>
            <w:tcW w:w="1701" w:type="dxa"/>
          </w:tcPr>
          <w:p w14:paraId="1EBBA7E6"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914E9C" w:rsidRPr="00BD4E82" w14:paraId="075B673E" w14:textId="77777777" w:rsidTr="007C3BF1">
        <w:trPr>
          <w:trHeight w:val="283"/>
        </w:trPr>
        <w:tc>
          <w:tcPr>
            <w:tcW w:w="851" w:type="dxa"/>
          </w:tcPr>
          <w:p w14:paraId="43A63AE0"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(X) ile işaretleyiniz.</w:t>
            </w:r>
          </w:p>
        </w:tc>
        <w:tc>
          <w:tcPr>
            <w:tcW w:w="1872" w:type="dxa"/>
          </w:tcPr>
          <w:p w14:paraId="5B2D7D96" w14:textId="77777777" w:rsidR="00914E9C" w:rsidRPr="00BD4E82" w:rsidRDefault="00914E9C" w:rsidP="00914E9C">
            <w:pPr>
              <w:jc w:val="both"/>
              <w:rPr>
                <w:rFonts w:ascii="Times New Roman" w:hAnsi="Times New Roman" w:cs="Times New Roman"/>
                <w:b/>
              </w:rPr>
            </w:pPr>
          </w:p>
        </w:tc>
        <w:tc>
          <w:tcPr>
            <w:tcW w:w="1701" w:type="dxa"/>
          </w:tcPr>
          <w:p w14:paraId="7B37D801" w14:textId="6D63A2B6" w:rsidR="00914E9C" w:rsidRPr="00BD4E82" w:rsidRDefault="000D211C" w:rsidP="00914E9C">
            <w:pPr>
              <w:jc w:val="both"/>
              <w:rPr>
                <w:rFonts w:ascii="Times New Roman" w:hAnsi="Times New Roman" w:cs="Times New Roman"/>
                <w:b/>
              </w:rPr>
            </w:pPr>
            <w:r w:rsidRPr="00BD4E82">
              <w:rPr>
                <w:rFonts w:ascii="Times New Roman" w:hAnsi="Times New Roman" w:cs="Times New Roman"/>
                <w:b/>
              </w:rPr>
              <w:t>X</w:t>
            </w:r>
          </w:p>
        </w:tc>
        <w:tc>
          <w:tcPr>
            <w:tcW w:w="1814" w:type="dxa"/>
          </w:tcPr>
          <w:p w14:paraId="28668983" w14:textId="40D2ADD5" w:rsidR="00914E9C" w:rsidRPr="00BD4E82" w:rsidRDefault="00914E9C" w:rsidP="00914E9C">
            <w:pPr>
              <w:jc w:val="both"/>
              <w:rPr>
                <w:rFonts w:ascii="Times New Roman" w:hAnsi="Times New Roman" w:cs="Times New Roman"/>
                <w:b/>
              </w:rPr>
            </w:pPr>
          </w:p>
        </w:tc>
        <w:tc>
          <w:tcPr>
            <w:tcW w:w="2410" w:type="dxa"/>
          </w:tcPr>
          <w:p w14:paraId="00B636D8" w14:textId="77777777" w:rsidR="00914E9C" w:rsidRPr="00BD4E82" w:rsidRDefault="00914E9C" w:rsidP="00914E9C">
            <w:pPr>
              <w:jc w:val="both"/>
              <w:rPr>
                <w:rFonts w:ascii="Times New Roman" w:hAnsi="Times New Roman" w:cs="Times New Roman"/>
                <w:b/>
              </w:rPr>
            </w:pPr>
          </w:p>
        </w:tc>
        <w:tc>
          <w:tcPr>
            <w:tcW w:w="1701" w:type="dxa"/>
          </w:tcPr>
          <w:p w14:paraId="69629E2F" w14:textId="77777777" w:rsidR="00914E9C" w:rsidRPr="00BD4E82" w:rsidRDefault="00914E9C" w:rsidP="00914E9C">
            <w:pPr>
              <w:jc w:val="both"/>
              <w:rPr>
                <w:rFonts w:ascii="Times New Roman" w:hAnsi="Times New Roman" w:cs="Times New Roman"/>
                <w:b/>
              </w:rPr>
            </w:pPr>
          </w:p>
        </w:tc>
      </w:tr>
    </w:tbl>
    <w:p w14:paraId="58945F42" w14:textId="77777777" w:rsidR="00914E9C" w:rsidRPr="00BD4E82" w:rsidRDefault="00914E9C" w:rsidP="007C3BF1">
      <w:pPr>
        <w:pStyle w:val="Default"/>
        <w:spacing w:before="120" w:line="360" w:lineRule="auto"/>
        <w:jc w:val="both"/>
        <w:rPr>
          <w:b/>
          <w:bCs/>
          <w:iCs/>
          <w:sz w:val="22"/>
          <w:szCs w:val="22"/>
        </w:rPr>
      </w:pPr>
      <w:r w:rsidRPr="00BD4E82">
        <w:rPr>
          <w:b/>
          <w:bCs/>
          <w:iCs/>
          <w:sz w:val="22"/>
          <w:szCs w:val="22"/>
        </w:rPr>
        <w:t>Örnek Kanıtlar:</w:t>
      </w:r>
      <w:r w:rsidRPr="00BD4E82">
        <w:rPr>
          <w:rFonts w:eastAsia="Times New Roman"/>
          <w:b/>
          <w:iCs/>
          <w:noProof/>
          <w:color w:val="000000" w:themeColor="text1"/>
          <w:sz w:val="22"/>
          <w:szCs w:val="22"/>
        </w:rPr>
        <w:t xml:space="preserve"> </w:t>
      </w:r>
    </w:p>
    <w:p w14:paraId="70122425" w14:textId="7DB69F65" w:rsidR="000D211C" w:rsidRPr="00BD4E82" w:rsidRDefault="000D211C">
      <w:pPr>
        <w:pStyle w:val="Default"/>
        <w:numPr>
          <w:ilvl w:val="0"/>
          <w:numId w:val="1"/>
        </w:numPr>
        <w:spacing w:line="360" w:lineRule="auto"/>
        <w:ind w:left="426"/>
        <w:jc w:val="both"/>
        <w:rPr>
          <w:bCs/>
          <w:iCs/>
          <w:color w:val="auto"/>
          <w:sz w:val="22"/>
          <w:szCs w:val="22"/>
        </w:rPr>
      </w:pPr>
      <w:r w:rsidRPr="00BD4E82">
        <w:rPr>
          <w:bCs/>
          <w:sz w:val="22"/>
          <w:szCs w:val="22"/>
        </w:rPr>
        <w:t xml:space="preserve">Birimin misyon ve vizyonuna bu </w:t>
      </w:r>
      <w:hyperlink r:id="rId10" w:history="1">
        <w:r w:rsidRPr="00BD4E82">
          <w:rPr>
            <w:rStyle w:val="Kpr"/>
            <w:bCs/>
            <w:sz w:val="22"/>
            <w:szCs w:val="22"/>
          </w:rPr>
          <w:t>linkten</w:t>
        </w:r>
      </w:hyperlink>
      <w:r w:rsidRPr="00BD4E82">
        <w:rPr>
          <w:bCs/>
          <w:sz w:val="22"/>
          <w:szCs w:val="22"/>
        </w:rPr>
        <w:t xml:space="preserve"> ulaşılabilir.</w:t>
      </w:r>
    </w:p>
    <w:p w14:paraId="4C8DFA7A" w14:textId="4DD1435D" w:rsidR="00914E9C" w:rsidRPr="00BD4E82" w:rsidRDefault="00914E9C" w:rsidP="000D211C">
      <w:pPr>
        <w:pStyle w:val="Default"/>
        <w:spacing w:line="360" w:lineRule="auto"/>
        <w:ind w:left="66"/>
        <w:jc w:val="both"/>
        <w:rPr>
          <w:bCs/>
          <w:iCs/>
          <w:color w:val="auto"/>
          <w:sz w:val="22"/>
          <w:szCs w:val="22"/>
        </w:rPr>
      </w:pPr>
      <w:r w:rsidRPr="00BD4E82">
        <w:rPr>
          <w:b/>
          <w:bCs/>
          <w:iCs/>
          <w:color w:val="auto"/>
          <w:sz w:val="22"/>
          <w:szCs w:val="22"/>
        </w:rPr>
        <w:t>Kalite Politikası</w:t>
      </w:r>
    </w:p>
    <w:p w14:paraId="7DCEFBA6" w14:textId="77777777" w:rsidR="00914E9C" w:rsidRPr="00BD4E82" w:rsidRDefault="00914E9C" w:rsidP="00914E9C">
      <w:pPr>
        <w:pStyle w:val="Default"/>
        <w:spacing w:line="360" w:lineRule="auto"/>
        <w:jc w:val="both"/>
        <w:rPr>
          <w:b/>
          <w:bCs/>
          <w:sz w:val="22"/>
          <w:szCs w:val="22"/>
        </w:rPr>
      </w:pPr>
      <w:r w:rsidRPr="00BD4E82">
        <w:rPr>
          <w:b/>
          <w:bCs/>
          <w:sz w:val="22"/>
          <w:szCs w:val="22"/>
        </w:rPr>
        <w:t>Olgunluk Düzeyi:</w:t>
      </w:r>
    </w:p>
    <w:tbl>
      <w:tblPr>
        <w:tblStyle w:val="TabloKlavuzu"/>
        <w:tblW w:w="10349" w:type="dxa"/>
        <w:tblInd w:w="-714" w:type="dxa"/>
        <w:tblLayout w:type="fixed"/>
        <w:tblLook w:val="04A0" w:firstRow="1" w:lastRow="0" w:firstColumn="1" w:lastColumn="0" w:noHBand="0" w:noVBand="1"/>
      </w:tblPr>
      <w:tblGrid>
        <w:gridCol w:w="993"/>
        <w:gridCol w:w="1985"/>
        <w:gridCol w:w="1842"/>
        <w:gridCol w:w="1843"/>
        <w:gridCol w:w="1985"/>
        <w:gridCol w:w="1701"/>
      </w:tblGrid>
      <w:tr w:rsidR="00914E9C" w:rsidRPr="00BD4E82" w14:paraId="0690D823" w14:textId="77777777" w:rsidTr="007C3BF1">
        <w:tc>
          <w:tcPr>
            <w:tcW w:w="993" w:type="dxa"/>
          </w:tcPr>
          <w:p w14:paraId="08990DA3" w14:textId="77777777" w:rsidR="00914E9C" w:rsidRPr="00BD4E82" w:rsidRDefault="00914E9C" w:rsidP="00914E9C">
            <w:pPr>
              <w:jc w:val="both"/>
              <w:rPr>
                <w:rFonts w:ascii="Times New Roman" w:hAnsi="Times New Roman" w:cs="Times New Roman"/>
                <w:b/>
              </w:rPr>
            </w:pPr>
          </w:p>
        </w:tc>
        <w:tc>
          <w:tcPr>
            <w:tcW w:w="1985" w:type="dxa"/>
          </w:tcPr>
          <w:p w14:paraId="72ACE347"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1</w:t>
            </w:r>
          </w:p>
        </w:tc>
        <w:tc>
          <w:tcPr>
            <w:tcW w:w="1842" w:type="dxa"/>
          </w:tcPr>
          <w:p w14:paraId="6D981C6B"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2</w:t>
            </w:r>
          </w:p>
        </w:tc>
        <w:tc>
          <w:tcPr>
            <w:tcW w:w="1843" w:type="dxa"/>
          </w:tcPr>
          <w:p w14:paraId="7F8717FF"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3</w:t>
            </w:r>
          </w:p>
        </w:tc>
        <w:tc>
          <w:tcPr>
            <w:tcW w:w="1985" w:type="dxa"/>
          </w:tcPr>
          <w:p w14:paraId="7CB09DD3"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4</w:t>
            </w:r>
          </w:p>
        </w:tc>
        <w:tc>
          <w:tcPr>
            <w:tcW w:w="1701" w:type="dxa"/>
          </w:tcPr>
          <w:p w14:paraId="1EA3A22A"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5</w:t>
            </w:r>
          </w:p>
        </w:tc>
      </w:tr>
      <w:tr w:rsidR="00914E9C" w:rsidRPr="00BD4E82" w14:paraId="3ED768D0" w14:textId="77777777" w:rsidTr="007C3BF1">
        <w:trPr>
          <w:trHeight w:val="1803"/>
        </w:trPr>
        <w:tc>
          <w:tcPr>
            <w:tcW w:w="993" w:type="dxa"/>
          </w:tcPr>
          <w:p w14:paraId="7DC07700" w14:textId="77777777" w:rsidR="00914E9C" w:rsidRPr="00BD4E82" w:rsidRDefault="00914E9C" w:rsidP="00914E9C">
            <w:pPr>
              <w:jc w:val="both"/>
              <w:rPr>
                <w:rFonts w:ascii="Times New Roman" w:hAnsi="Times New Roman" w:cs="Times New Roman"/>
                <w:b/>
              </w:rPr>
            </w:pPr>
          </w:p>
        </w:tc>
        <w:tc>
          <w:tcPr>
            <w:tcW w:w="1985" w:type="dxa"/>
          </w:tcPr>
          <w:p w14:paraId="5BA2355B"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Birimin kurumun tanımlı politikaları ile uyumlu bir kalite güvencesi politikası bulunmamaktadır.</w:t>
            </w:r>
          </w:p>
        </w:tc>
        <w:tc>
          <w:tcPr>
            <w:tcW w:w="1842" w:type="dxa"/>
          </w:tcPr>
          <w:p w14:paraId="78E5D5B9"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Birimin kurumun tanımlı politikaları ile uyumlu bir kalite güvencesi politikası bulunmaktadır.</w:t>
            </w:r>
          </w:p>
        </w:tc>
        <w:tc>
          <w:tcPr>
            <w:tcW w:w="1843" w:type="dxa"/>
          </w:tcPr>
          <w:p w14:paraId="2445091A"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Birimin iç kalite güvencesi sistemi uygulamaları kalite politikasıyla uyumlu biçimde yürütülmektedir.</w:t>
            </w:r>
          </w:p>
        </w:tc>
        <w:tc>
          <w:tcPr>
            <w:tcW w:w="1985" w:type="dxa"/>
          </w:tcPr>
          <w:p w14:paraId="077AFDB2"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Kalite politikası ve bağlı uygulamalar izlenmekte ve ilgili paydaşlarla birlikte değerlendirilmektedir.</w:t>
            </w:r>
          </w:p>
        </w:tc>
        <w:tc>
          <w:tcPr>
            <w:tcW w:w="1701" w:type="dxa"/>
          </w:tcPr>
          <w:p w14:paraId="14634193"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914E9C" w:rsidRPr="00BD4E82" w14:paraId="39ADDAB5" w14:textId="77777777" w:rsidTr="007C3BF1">
        <w:tc>
          <w:tcPr>
            <w:tcW w:w="993" w:type="dxa"/>
          </w:tcPr>
          <w:p w14:paraId="68DCC72E" w14:textId="77777777" w:rsidR="00914E9C" w:rsidRPr="00BD4E82" w:rsidRDefault="00914E9C" w:rsidP="00914E9C">
            <w:pPr>
              <w:jc w:val="both"/>
              <w:rPr>
                <w:rFonts w:ascii="Times New Roman" w:hAnsi="Times New Roman" w:cs="Times New Roman"/>
                <w:b/>
              </w:rPr>
            </w:pPr>
            <w:r w:rsidRPr="00BD4E82">
              <w:rPr>
                <w:rFonts w:ascii="Times New Roman" w:hAnsi="Times New Roman" w:cs="Times New Roman"/>
                <w:b/>
              </w:rPr>
              <w:t>(X) ile işaretleyiniz.</w:t>
            </w:r>
          </w:p>
        </w:tc>
        <w:tc>
          <w:tcPr>
            <w:tcW w:w="1985" w:type="dxa"/>
          </w:tcPr>
          <w:p w14:paraId="78D224D2" w14:textId="620DE3CB" w:rsidR="00914E9C" w:rsidRPr="00BD4E82" w:rsidRDefault="000D211C" w:rsidP="00914E9C">
            <w:pPr>
              <w:jc w:val="both"/>
              <w:rPr>
                <w:rFonts w:ascii="Times New Roman" w:hAnsi="Times New Roman" w:cs="Times New Roman"/>
                <w:b/>
              </w:rPr>
            </w:pPr>
            <w:r w:rsidRPr="00BD4E82">
              <w:rPr>
                <w:rFonts w:ascii="Times New Roman" w:hAnsi="Times New Roman" w:cs="Times New Roman"/>
                <w:b/>
              </w:rPr>
              <w:t>X</w:t>
            </w:r>
          </w:p>
        </w:tc>
        <w:tc>
          <w:tcPr>
            <w:tcW w:w="1842" w:type="dxa"/>
          </w:tcPr>
          <w:p w14:paraId="30DB88D2" w14:textId="77777777" w:rsidR="00914E9C" w:rsidRPr="00BD4E82" w:rsidRDefault="00914E9C" w:rsidP="00914E9C">
            <w:pPr>
              <w:jc w:val="both"/>
              <w:rPr>
                <w:rFonts w:ascii="Times New Roman" w:hAnsi="Times New Roman" w:cs="Times New Roman"/>
                <w:b/>
              </w:rPr>
            </w:pPr>
          </w:p>
        </w:tc>
        <w:tc>
          <w:tcPr>
            <w:tcW w:w="1843" w:type="dxa"/>
          </w:tcPr>
          <w:p w14:paraId="711CB5EE" w14:textId="77777777" w:rsidR="00914E9C" w:rsidRPr="00BD4E82" w:rsidRDefault="00914E9C" w:rsidP="00914E9C">
            <w:pPr>
              <w:jc w:val="both"/>
              <w:rPr>
                <w:rFonts w:ascii="Times New Roman" w:hAnsi="Times New Roman" w:cs="Times New Roman"/>
                <w:b/>
              </w:rPr>
            </w:pPr>
          </w:p>
        </w:tc>
        <w:tc>
          <w:tcPr>
            <w:tcW w:w="1985" w:type="dxa"/>
          </w:tcPr>
          <w:p w14:paraId="757C5CE6" w14:textId="77777777" w:rsidR="00914E9C" w:rsidRPr="00BD4E82" w:rsidRDefault="00914E9C" w:rsidP="00914E9C">
            <w:pPr>
              <w:jc w:val="both"/>
              <w:rPr>
                <w:rFonts w:ascii="Times New Roman" w:hAnsi="Times New Roman" w:cs="Times New Roman"/>
                <w:b/>
              </w:rPr>
            </w:pPr>
          </w:p>
        </w:tc>
        <w:tc>
          <w:tcPr>
            <w:tcW w:w="1701" w:type="dxa"/>
          </w:tcPr>
          <w:p w14:paraId="3F04E40F" w14:textId="77777777" w:rsidR="00914E9C" w:rsidRPr="00BD4E82" w:rsidRDefault="00914E9C" w:rsidP="00914E9C">
            <w:pPr>
              <w:jc w:val="both"/>
              <w:rPr>
                <w:rFonts w:ascii="Times New Roman" w:hAnsi="Times New Roman" w:cs="Times New Roman"/>
                <w:b/>
              </w:rPr>
            </w:pPr>
          </w:p>
        </w:tc>
      </w:tr>
    </w:tbl>
    <w:p w14:paraId="5DAC21A0" w14:textId="77777777" w:rsidR="00914E9C" w:rsidRPr="00BD4E82" w:rsidRDefault="00914E9C" w:rsidP="00914E9C">
      <w:pPr>
        <w:pStyle w:val="Default"/>
        <w:spacing w:before="160" w:line="360" w:lineRule="auto"/>
        <w:jc w:val="both"/>
        <w:rPr>
          <w:b/>
          <w:bCs/>
          <w:sz w:val="22"/>
          <w:szCs w:val="22"/>
        </w:rPr>
      </w:pPr>
      <w:r w:rsidRPr="00BD4E82">
        <w:rPr>
          <w:b/>
          <w:bCs/>
          <w:sz w:val="22"/>
          <w:szCs w:val="22"/>
        </w:rPr>
        <w:t>Örnek Kanıtlar</w:t>
      </w:r>
    </w:p>
    <w:p w14:paraId="2F92E918" w14:textId="42F774F8" w:rsidR="00914E9C" w:rsidRPr="00BD4E82" w:rsidRDefault="000D211C">
      <w:pPr>
        <w:pStyle w:val="Balk4"/>
        <w:keepNext w:val="0"/>
        <w:keepLines w:val="0"/>
        <w:widowControl w:val="0"/>
        <w:numPr>
          <w:ilvl w:val="0"/>
          <w:numId w:val="2"/>
        </w:numPr>
        <w:spacing w:before="0" w:line="360" w:lineRule="auto"/>
        <w:ind w:left="426"/>
        <w:jc w:val="both"/>
        <w:rPr>
          <w:rFonts w:ascii="Times New Roman" w:hAnsi="Times New Roman" w:cs="Times New Roman"/>
          <w:b w:val="0"/>
          <w:bCs w:val="0"/>
          <w:i w:val="0"/>
          <w:iCs w:val="0"/>
          <w:color w:val="000000" w:themeColor="text1"/>
        </w:rPr>
      </w:pPr>
      <w:r w:rsidRPr="00BD4E82">
        <w:rPr>
          <w:rFonts w:ascii="Times New Roman" w:hAnsi="Times New Roman" w:cs="Times New Roman"/>
          <w:b w:val="0"/>
          <w:bCs w:val="0"/>
          <w:i w:val="0"/>
          <w:iCs w:val="0"/>
          <w:color w:val="000000" w:themeColor="text1"/>
        </w:rPr>
        <w:t>Örnek kanıt bulunmamaktadır.</w:t>
      </w:r>
    </w:p>
    <w:p w14:paraId="093EF5A0" w14:textId="77777777" w:rsidR="00914E9C" w:rsidRPr="00BD4E82" w:rsidRDefault="00914E9C" w:rsidP="00914E9C">
      <w:pPr>
        <w:pStyle w:val="Default"/>
        <w:spacing w:line="360" w:lineRule="auto"/>
        <w:jc w:val="both"/>
        <w:rPr>
          <w:bCs/>
          <w:iCs/>
          <w:color w:val="auto"/>
          <w:sz w:val="22"/>
          <w:szCs w:val="22"/>
        </w:rPr>
      </w:pPr>
      <w:r w:rsidRPr="00BD4E82">
        <w:rPr>
          <w:b/>
          <w:bCs/>
          <w:iCs/>
          <w:color w:val="auto"/>
          <w:sz w:val="22"/>
          <w:szCs w:val="22"/>
        </w:rPr>
        <w:t xml:space="preserve">Kurumsal </w:t>
      </w:r>
      <w:r w:rsidR="007C3BF1" w:rsidRPr="00BD4E82">
        <w:rPr>
          <w:b/>
          <w:bCs/>
          <w:iCs/>
          <w:color w:val="auto"/>
          <w:sz w:val="22"/>
          <w:szCs w:val="22"/>
        </w:rPr>
        <w:t>p</w:t>
      </w:r>
      <w:r w:rsidRPr="00BD4E82">
        <w:rPr>
          <w:b/>
          <w:bCs/>
          <w:iCs/>
          <w:color w:val="auto"/>
          <w:sz w:val="22"/>
          <w:szCs w:val="22"/>
        </w:rPr>
        <w:t xml:space="preserve">erformans </w:t>
      </w:r>
      <w:r w:rsidR="007C3BF1" w:rsidRPr="00BD4E82">
        <w:rPr>
          <w:b/>
          <w:bCs/>
          <w:iCs/>
          <w:color w:val="auto"/>
          <w:sz w:val="22"/>
          <w:szCs w:val="22"/>
        </w:rPr>
        <w:t>y</w:t>
      </w:r>
      <w:r w:rsidRPr="00BD4E82">
        <w:rPr>
          <w:b/>
          <w:bCs/>
          <w:iCs/>
          <w:color w:val="auto"/>
          <w:sz w:val="22"/>
          <w:szCs w:val="22"/>
        </w:rPr>
        <w:t>önetimi</w:t>
      </w:r>
    </w:p>
    <w:p w14:paraId="4F61B1F9" w14:textId="77777777" w:rsidR="00682752" w:rsidRPr="00BD4E82" w:rsidRDefault="00682752" w:rsidP="00914E9C">
      <w:pPr>
        <w:pStyle w:val="Default"/>
        <w:spacing w:line="360" w:lineRule="auto"/>
        <w:jc w:val="both"/>
        <w:rPr>
          <w:b/>
          <w:bCs/>
          <w:sz w:val="22"/>
          <w:szCs w:val="22"/>
        </w:rPr>
      </w:pPr>
      <w:r w:rsidRPr="00BD4E82">
        <w:rPr>
          <w:b/>
          <w:bCs/>
          <w:sz w:val="22"/>
          <w:szCs w:val="22"/>
        </w:rPr>
        <w:t>Olgunluk Düzeyi</w:t>
      </w:r>
    </w:p>
    <w:tbl>
      <w:tblPr>
        <w:tblStyle w:val="TabloKlavuzu"/>
        <w:tblW w:w="10206" w:type="dxa"/>
        <w:tblInd w:w="-572" w:type="dxa"/>
        <w:tblLayout w:type="fixed"/>
        <w:tblLook w:val="04A0" w:firstRow="1" w:lastRow="0" w:firstColumn="1" w:lastColumn="0" w:noHBand="0" w:noVBand="1"/>
      </w:tblPr>
      <w:tblGrid>
        <w:gridCol w:w="993"/>
        <w:gridCol w:w="1305"/>
        <w:gridCol w:w="1984"/>
        <w:gridCol w:w="1559"/>
        <w:gridCol w:w="2807"/>
        <w:gridCol w:w="1558"/>
      </w:tblGrid>
      <w:tr w:rsidR="00F50D3F" w:rsidRPr="00BD4E82" w14:paraId="3B2A2A56" w14:textId="77777777" w:rsidTr="007C3BF1">
        <w:tc>
          <w:tcPr>
            <w:tcW w:w="993" w:type="dxa"/>
          </w:tcPr>
          <w:p w14:paraId="71F575CB" w14:textId="77777777" w:rsidR="00F50D3F" w:rsidRPr="00BD4E82" w:rsidRDefault="00F50D3F" w:rsidP="003C7E05">
            <w:pPr>
              <w:jc w:val="both"/>
              <w:rPr>
                <w:rFonts w:ascii="Times New Roman" w:hAnsi="Times New Roman" w:cs="Times New Roman"/>
                <w:b/>
              </w:rPr>
            </w:pPr>
          </w:p>
        </w:tc>
        <w:tc>
          <w:tcPr>
            <w:tcW w:w="1305" w:type="dxa"/>
          </w:tcPr>
          <w:p w14:paraId="70B4F2DD" w14:textId="77777777" w:rsidR="00F50D3F" w:rsidRPr="00BD4E82" w:rsidRDefault="00F50D3F" w:rsidP="003C7E05">
            <w:pPr>
              <w:jc w:val="both"/>
              <w:rPr>
                <w:rFonts w:ascii="Times New Roman" w:hAnsi="Times New Roman" w:cs="Times New Roman"/>
                <w:b/>
              </w:rPr>
            </w:pPr>
            <w:r w:rsidRPr="00BD4E82">
              <w:rPr>
                <w:rFonts w:ascii="Times New Roman" w:hAnsi="Times New Roman" w:cs="Times New Roman"/>
                <w:b/>
              </w:rPr>
              <w:t>1</w:t>
            </w:r>
          </w:p>
        </w:tc>
        <w:tc>
          <w:tcPr>
            <w:tcW w:w="1984" w:type="dxa"/>
          </w:tcPr>
          <w:p w14:paraId="68D60DE1" w14:textId="77777777" w:rsidR="00F50D3F" w:rsidRPr="00BD4E82" w:rsidRDefault="00F50D3F" w:rsidP="003C7E05">
            <w:pPr>
              <w:jc w:val="both"/>
              <w:rPr>
                <w:rFonts w:ascii="Times New Roman" w:hAnsi="Times New Roman" w:cs="Times New Roman"/>
                <w:b/>
              </w:rPr>
            </w:pPr>
            <w:r w:rsidRPr="00BD4E82">
              <w:rPr>
                <w:rFonts w:ascii="Times New Roman" w:hAnsi="Times New Roman" w:cs="Times New Roman"/>
                <w:b/>
              </w:rPr>
              <w:t>2</w:t>
            </w:r>
          </w:p>
        </w:tc>
        <w:tc>
          <w:tcPr>
            <w:tcW w:w="1559" w:type="dxa"/>
          </w:tcPr>
          <w:p w14:paraId="76DF6BD8" w14:textId="77777777" w:rsidR="00F50D3F" w:rsidRPr="00BD4E82" w:rsidRDefault="00F50D3F" w:rsidP="003C7E05">
            <w:pPr>
              <w:jc w:val="both"/>
              <w:rPr>
                <w:rFonts w:ascii="Times New Roman" w:hAnsi="Times New Roman" w:cs="Times New Roman"/>
                <w:b/>
              </w:rPr>
            </w:pPr>
            <w:r w:rsidRPr="00BD4E82">
              <w:rPr>
                <w:rFonts w:ascii="Times New Roman" w:hAnsi="Times New Roman" w:cs="Times New Roman"/>
                <w:b/>
              </w:rPr>
              <w:t>3</w:t>
            </w:r>
          </w:p>
        </w:tc>
        <w:tc>
          <w:tcPr>
            <w:tcW w:w="2807" w:type="dxa"/>
          </w:tcPr>
          <w:p w14:paraId="74392804" w14:textId="77777777" w:rsidR="00F50D3F" w:rsidRPr="00BD4E82" w:rsidRDefault="00F50D3F" w:rsidP="003C7E05">
            <w:pPr>
              <w:jc w:val="both"/>
              <w:rPr>
                <w:rFonts w:ascii="Times New Roman" w:hAnsi="Times New Roman" w:cs="Times New Roman"/>
                <w:b/>
              </w:rPr>
            </w:pPr>
            <w:r w:rsidRPr="00BD4E82">
              <w:rPr>
                <w:rFonts w:ascii="Times New Roman" w:hAnsi="Times New Roman" w:cs="Times New Roman"/>
                <w:b/>
              </w:rPr>
              <w:t>4</w:t>
            </w:r>
          </w:p>
        </w:tc>
        <w:tc>
          <w:tcPr>
            <w:tcW w:w="1558" w:type="dxa"/>
          </w:tcPr>
          <w:p w14:paraId="4FC106AE" w14:textId="77777777" w:rsidR="00F50D3F" w:rsidRPr="00BD4E82" w:rsidRDefault="00F50D3F" w:rsidP="003C7E05">
            <w:pPr>
              <w:jc w:val="both"/>
              <w:rPr>
                <w:rFonts w:ascii="Times New Roman" w:hAnsi="Times New Roman" w:cs="Times New Roman"/>
                <w:b/>
              </w:rPr>
            </w:pPr>
            <w:r w:rsidRPr="00BD4E82">
              <w:rPr>
                <w:rFonts w:ascii="Times New Roman" w:hAnsi="Times New Roman" w:cs="Times New Roman"/>
                <w:b/>
              </w:rPr>
              <w:t>5</w:t>
            </w:r>
          </w:p>
        </w:tc>
      </w:tr>
      <w:tr w:rsidR="00F50D3F" w:rsidRPr="00BD4E82" w14:paraId="0D019ED4" w14:textId="77777777" w:rsidTr="007C3BF1">
        <w:trPr>
          <w:trHeight w:val="2070"/>
        </w:trPr>
        <w:tc>
          <w:tcPr>
            <w:tcW w:w="993" w:type="dxa"/>
          </w:tcPr>
          <w:p w14:paraId="5BA6F903" w14:textId="77777777" w:rsidR="00F50D3F" w:rsidRPr="00BD4E82" w:rsidRDefault="00F50D3F" w:rsidP="003C7E05">
            <w:pPr>
              <w:jc w:val="both"/>
              <w:rPr>
                <w:rFonts w:ascii="Times New Roman" w:hAnsi="Times New Roman" w:cs="Times New Roman"/>
                <w:b/>
              </w:rPr>
            </w:pPr>
          </w:p>
        </w:tc>
        <w:tc>
          <w:tcPr>
            <w:tcW w:w="1305" w:type="dxa"/>
          </w:tcPr>
          <w:p w14:paraId="2FABC4C7" w14:textId="77777777" w:rsidR="00F50D3F" w:rsidRPr="00BD4E82" w:rsidRDefault="003C7E05" w:rsidP="003C7E05">
            <w:pPr>
              <w:rPr>
                <w:rFonts w:ascii="Times New Roman" w:hAnsi="Times New Roman" w:cs="Times New Roman"/>
                <w:b/>
              </w:rPr>
            </w:pPr>
            <w:r w:rsidRPr="00BD4E82">
              <w:rPr>
                <w:rFonts w:ascii="Times New Roman" w:hAnsi="Times New Roman" w:cs="Times New Roman"/>
              </w:rPr>
              <w:t xml:space="preserve">Birimin </w:t>
            </w:r>
            <w:r w:rsidR="00F50D3F" w:rsidRPr="00BD4E82">
              <w:rPr>
                <w:rFonts w:ascii="Times New Roman" w:hAnsi="Times New Roman" w:cs="Times New Roman"/>
              </w:rPr>
              <w:t>bir performans yönetimi bulunmamaktadır.</w:t>
            </w:r>
          </w:p>
        </w:tc>
        <w:tc>
          <w:tcPr>
            <w:tcW w:w="1984" w:type="dxa"/>
          </w:tcPr>
          <w:p w14:paraId="6BA8D437" w14:textId="77777777" w:rsidR="00F50D3F" w:rsidRPr="00BD4E82" w:rsidRDefault="003C7E05" w:rsidP="003C7E05">
            <w:pPr>
              <w:rPr>
                <w:rFonts w:ascii="Times New Roman" w:hAnsi="Times New Roman" w:cs="Times New Roman"/>
                <w:b/>
              </w:rPr>
            </w:pPr>
            <w:r w:rsidRPr="00BD4E82">
              <w:rPr>
                <w:rFonts w:ascii="Times New Roman" w:hAnsi="Times New Roman" w:cs="Times New Roman"/>
              </w:rPr>
              <w:t xml:space="preserve">Birimde </w:t>
            </w:r>
            <w:r w:rsidR="00F50D3F" w:rsidRPr="00BD4E82">
              <w:rPr>
                <w:rFonts w:ascii="Times New Roman" w:hAnsi="Times New Roman" w:cs="Times New Roman"/>
              </w:rPr>
              <w:t>kurumsal süreçlerle uyumlu performans göstergeleri ve performans yönetimi mekanizmaları tanımlanmıştır.</w:t>
            </w:r>
          </w:p>
        </w:tc>
        <w:tc>
          <w:tcPr>
            <w:tcW w:w="1559" w:type="dxa"/>
          </w:tcPr>
          <w:p w14:paraId="46E23E96" w14:textId="77777777" w:rsidR="00F50D3F" w:rsidRPr="00BD4E82" w:rsidRDefault="003C7E05" w:rsidP="003C7E05">
            <w:pPr>
              <w:rPr>
                <w:rFonts w:ascii="Times New Roman" w:hAnsi="Times New Roman" w:cs="Times New Roman"/>
                <w:b/>
              </w:rPr>
            </w:pPr>
            <w:r w:rsidRPr="00BD4E82">
              <w:rPr>
                <w:rFonts w:ascii="Times New Roman" w:hAnsi="Times New Roman" w:cs="Times New Roman"/>
              </w:rPr>
              <w:t xml:space="preserve">Birimin </w:t>
            </w:r>
            <w:r w:rsidR="00F50D3F" w:rsidRPr="00BD4E82">
              <w:rPr>
                <w:rFonts w:ascii="Times New Roman" w:hAnsi="Times New Roman" w:cs="Times New Roman"/>
              </w:rPr>
              <w:t>geneline yayılmış performans yönetimi uygulamaları bulunmaktadır.</w:t>
            </w:r>
          </w:p>
        </w:tc>
        <w:tc>
          <w:tcPr>
            <w:tcW w:w="2807" w:type="dxa"/>
          </w:tcPr>
          <w:p w14:paraId="7087DD07" w14:textId="77777777" w:rsidR="00F50D3F" w:rsidRPr="00BD4E82" w:rsidRDefault="003C7E05" w:rsidP="003A0949">
            <w:pPr>
              <w:spacing w:line="276" w:lineRule="auto"/>
              <w:rPr>
                <w:rFonts w:ascii="Times New Roman" w:hAnsi="Times New Roman" w:cs="Times New Roman"/>
                <w:b/>
              </w:rPr>
            </w:pPr>
            <w:r w:rsidRPr="00BD4E82">
              <w:rPr>
                <w:rFonts w:ascii="Times New Roman" w:hAnsi="Times New Roman" w:cs="Times New Roman"/>
              </w:rPr>
              <w:t xml:space="preserve">Birimde </w:t>
            </w:r>
            <w:r w:rsidR="00F50D3F" w:rsidRPr="00BD4E82">
              <w:rPr>
                <w:rFonts w:ascii="Times New Roman" w:hAnsi="Times New Roman" w:cs="Times New Roman"/>
              </w:rPr>
              <w:t>performans göstergelerinin işlerliği ve performans yönetimi mekanizmaları izlenmekte ve izlem sonuçlarına göre iyileştirmeler gerçekleştirilmektedir.</w:t>
            </w:r>
          </w:p>
        </w:tc>
        <w:tc>
          <w:tcPr>
            <w:tcW w:w="1558" w:type="dxa"/>
          </w:tcPr>
          <w:p w14:paraId="27373BE6" w14:textId="77777777" w:rsidR="00F50D3F" w:rsidRPr="00BD4E82" w:rsidRDefault="00F50D3F" w:rsidP="003C7E05">
            <w:pPr>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F50D3F" w:rsidRPr="00BD4E82" w14:paraId="67CBED07" w14:textId="77777777" w:rsidTr="007C3BF1">
        <w:tc>
          <w:tcPr>
            <w:tcW w:w="993" w:type="dxa"/>
          </w:tcPr>
          <w:p w14:paraId="1236EE4E" w14:textId="77777777" w:rsidR="00F50D3F" w:rsidRPr="00BD4E82" w:rsidRDefault="00F50D3F" w:rsidP="003C7E05">
            <w:pPr>
              <w:jc w:val="both"/>
              <w:rPr>
                <w:rFonts w:ascii="Times New Roman" w:hAnsi="Times New Roman" w:cs="Times New Roman"/>
                <w:b/>
              </w:rPr>
            </w:pPr>
            <w:r w:rsidRPr="00BD4E82">
              <w:rPr>
                <w:rFonts w:ascii="Times New Roman" w:hAnsi="Times New Roman" w:cs="Times New Roman"/>
                <w:b/>
              </w:rPr>
              <w:t>(X) ile işaretleyiniz.</w:t>
            </w:r>
          </w:p>
        </w:tc>
        <w:tc>
          <w:tcPr>
            <w:tcW w:w="1305" w:type="dxa"/>
          </w:tcPr>
          <w:p w14:paraId="6060DE28" w14:textId="59F6BE65" w:rsidR="00F50D3F" w:rsidRPr="00BD4E82" w:rsidRDefault="00F50D3F" w:rsidP="003C7E05">
            <w:pPr>
              <w:jc w:val="both"/>
              <w:rPr>
                <w:rFonts w:ascii="Times New Roman" w:hAnsi="Times New Roman" w:cs="Times New Roman"/>
                <w:b/>
              </w:rPr>
            </w:pPr>
          </w:p>
        </w:tc>
        <w:tc>
          <w:tcPr>
            <w:tcW w:w="1984" w:type="dxa"/>
          </w:tcPr>
          <w:p w14:paraId="7F378ABB" w14:textId="69F31902" w:rsidR="00F50D3F" w:rsidRPr="00BD4E82" w:rsidRDefault="0096716A" w:rsidP="003C7E05">
            <w:pPr>
              <w:jc w:val="both"/>
              <w:rPr>
                <w:rFonts w:ascii="Times New Roman" w:hAnsi="Times New Roman" w:cs="Times New Roman"/>
                <w:b/>
              </w:rPr>
            </w:pPr>
            <w:r w:rsidRPr="00BD4E82">
              <w:rPr>
                <w:rFonts w:ascii="Times New Roman" w:hAnsi="Times New Roman" w:cs="Times New Roman"/>
                <w:b/>
              </w:rPr>
              <w:t>X</w:t>
            </w:r>
          </w:p>
        </w:tc>
        <w:tc>
          <w:tcPr>
            <w:tcW w:w="1559" w:type="dxa"/>
          </w:tcPr>
          <w:p w14:paraId="10D21ED9" w14:textId="77777777" w:rsidR="00F50D3F" w:rsidRPr="00BD4E82" w:rsidRDefault="00F50D3F" w:rsidP="003C7E05">
            <w:pPr>
              <w:jc w:val="both"/>
              <w:rPr>
                <w:rFonts w:ascii="Times New Roman" w:hAnsi="Times New Roman" w:cs="Times New Roman"/>
                <w:b/>
              </w:rPr>
            </w:pPr>
          </w:p>
        </w:tc>
        <w:tc>
          <w:tcPr>
            <w:tcW w:w="2807" w:type="dxa"/>
          </w:tcPr>
          <w:p w14:paraId="67F6287F" w14:textId="77777777" w:rsidR="00F50D3F" w:rsidRPr="00BD4E82" w:rsidRDefault="00F50D3F" w:rsidP="003C7E05">
            <w:pPr>
              <w:jc w:val="both"/>
              <w:rPr>
                <w:rFonts w:ascii="Times New Roman" w:hAnsi="Times New Roman" w:cs="Times New Roman"/>
                <w:b/>
              </w:rPr>
            </w:pPr>
          </w:p>
        </w:tc>
        <w:tc>
          <w:tcPr>
            <w:tcW w:w="1558" w:type="dxa"/>
          </w:tcPr>
          <w:p w14:paraId="697C7CC8" w14:textId="77777777" w:rsidR="00F50D3F" w:rsidRPr="00BD4E82" w:rsidRDefault="00F50D3F" w:rsidP="003C7E05">
            <w:pPr>
              <w:jc w:val="both"/>
              <w:rPr>
                <w:rFonts w:ascii="Times New Roman" w:hAnsi="Times New Roman" w:cs="Times New Roman"/>
                <w:b/>
              </w:rPr>
            </w:pPr>
          </w:p>
        </w:tc>
      </w:tr>
    </w:tbl>
    <w:p w14:paraId="155126B9" w14:textId="77777777" w:rsidR="00F50D3F" w:rsidRPr="00BD4E82" w:rsidRDefault="00F50D3F" w:rsidP="00914E9C">
      <w:pPr>
        <w:pStyle w:val="Default"/>
        <w:spacing w:before="40" w:line="360" w:lineRule="auto"/>
        <w:jc w:val="both"/>
        <w:rPr>
          <w:b/>
          <w:bCs/>
          <w:sz w:val="22"/>
          <w:szCs w:val="22"/>
        </w:rPr>
      </w:pPr>
      <w:r w:rsidRPr="00BD4E82">
        <w:rPr>
          <w:b/>
          <w:bCs/>
          <w:sz w:val="22"/>
          <w:szCs w:val="22"/>
        </w:rPr>
        <w:t>Örnek Kanıtlar</w:t>
      </w:r>
    </w:p>
    <w:p w14:paraId="551E489C" w14:textId="23EE37EB" w:rsidR="003C7E05" w:rsidRPr="00BD4E82" w:rsidRDefault="001D6A83">
      <w:pPr>
        <w:pStyle w:val="Balk4"/>
        <w:keepNext w:val="0"/>
        <w:keepLines w:val="0"/>
        <w:widowControl w:val="0"/>
        <w:numPr>
          <w:ilvl w:val="0"/>
          <w:numId w:val="3"/>
        </w:numPr>
        <w:spacing w:before="0" w:line="360" w:lineRule="auto"/>
        <w:ind w:left="426"/>
        <w:jc w:val="both"/>
        <w:rPr>
          <w:rFonts w:ascii="Times New Roman" w:hAnsi="Times New Roman" w:cs="Times New Roman"/>
          <w:b w:val="0"/>
          <w:bCs w:val="0"/>
          <w:i w:val="0"/>
          <w:iCs w:val="0"/>
          <w:color w:val="000000" w:themeColor="text1"/>
        </w:rPr>
      </w:pPr>
      <w:r w:rsidRPr="00BD4E82">
        <w:rPr>
          <w:rFonts w:ascii="Times New Roman" w:hAnsi="Times New Roman" w:cs="Times New Roman"/>
          <w:b w:val="0"/>
          <w:bCs w:val="0"/>
          <w:i w:val="0"/>
          <w:iCs w:val="0"/>
          <w:color w:val="000000" w:themeColor="text1"/>
        </w:rPr>
        <w:lastRenderedPageBreak/>
        <w:t>Fakülte kapsamında yıllık olarak yapılan yayın, bildiri ve proje sayıları tespit edilmektedir.</w:t>
      </w:r>
    </w:p>
    <w:p w14:paraId="05D45B52" w14:textId="6528E551" w:rsidR="003C7E05" w:rsidRPr="00BD4E82" w:rsidRDefault="00745306" w:rsidP="00914E9C">
      <w:pPr>
        <w:pStyle w:val="Default"/>
        <w:spacing w:line="360" w:lineRule="auto"/>
        <w:jc w:val="both"/>
        <w:rPr>
          <w:bCs/>
          <w:iCs/>
          <w:sz w:val="22"/>
          <w:szCs w:val="22"/>
        </w:rPr>
      </w:pPr>
      <w:r w:rsidRPr="00BD4E82">
        <w:rPr>
          <w:b/>
          <w:bCs/>
          <w:color w:val="FF0000"/>
          <w:sz w:val="22"/>
          <w:szCs w:val="22"/>
        </w:rPr>
        <w:t>A.2</w:t>
      </w:r>
      <w:r w:rsidR="0032529D" w:rsidRPr="00BD4E82">
        <w:rPr>
          <w:b/>
          <w:bCs/>
          <w:color w:val="FF0000"/>
          <w:sz w:val="22"/>
          <w:szCs w:val="22"/>
        </w:rPr>
        <w:t>.</w:t>
      </w:r>
      <w:r w:rsidRPr="00BD4E82">
        <w:rPr>
          <w:b/>
          <w:bCs/>
          <w:color w:val="FF0000"/>
          <w:sz w:val="22"/>
          <w:szCs w:val="22"/>
        </w:rPr>
        <w:t xml:space="preserve"> İç Kalite Güvencesi</w:t>
      </w:r>
    </w:p>
    <w:p w14:paraId="3EC019AD" w14:textId="77777777" w:rsidR="003B3973" w:rsidRPr="00BD4E82" w:rsidRDefault="003B3973" w:rsidP="00914E9C">
      <w:pPr>
        <w:pStyle w:val="Default"/>
        <w:spacing w:line="360" w:lineRule="auto"/>
        <w:jc w:val="both"/>
        <w:rPr>
          <w:b/>
          <w:bCs/>
          <w:iCs/>
          <w:color w:val="FF0000"/>
          <w:sz w:val="22"/>
          <w:szCs w:val="22"/>
        </w:rPr>
      </w:pPr>
      <w:r w:rsidRPr="00BD4E82">
        <w:rPr>
          <w:b/>
          <w:bCs/>
          <w:iCs/>
          <w:color w:val="FF0000"/>
          <w:sz w:val="22"/>
          <w:szCs w:val="22"/>
        </w:rPr>
        <w:t>A.2.1</w:t>
      </w:r>
      <w:r w:rsidR="0032529D" w:rsidRPr="00BD4E82">
        <w:rPr>
          <w:b/>
          <w:bCs/>
          <w:iCs/>
          <w:color w:val="FF0000"/>
          <w:sz w:val="22"/>
          <w:szCs w:val="22"/>
        </w:rPr>
        <w:t>.</w:t>
      </w:r>
      <w:r w:rsidRPr="00BD4E82">
        <w:rPr>
          <w:b/>
          <w:bCs/>
          <w:iCs/>
          <w:color w:val="FF0000"/>
          <w:sz w:val="22"/>
          <w:szCs w:val="22"/>
        </w:rPr>
        <w:t xml:space="preserve"> Kalite Komisyonu</w:t>
      </w:r>
    </w:p>
    <w:p w14:paraId="6AA5E739" w14:textId="6F79FC64" w:rsidR="003B3973" w:rsidRPr="00BD4E82" w:rsidRDefault="003C7E05">
      <w:pPr>
        <w:pStyle w:val="Default"/>
        <w:numPr>
          <w:ilvl w:val="0"/>
          <w:numId w:val="14"/>
        </w:numPr>
        <w:spacing w:line="360" w:lineRule="auto"/>
        <w:ind w:left="426"/>
        <w:rPr>
          <w:bCs/>
          <w:iCs/>
          <w:sz w:val="22"/>
          <w:szCs w:val="22"/>
        </w:rPr>
      </w:pPr>
      <w:r w:rsidRPr="00BD4E82">
        <w:rPr>
          <w:bCs/>
          <w:iCs/>
          <w:sz w:val="22"/>
          <w:szCs w:val="22"/>
        </w:rPr>
        <w:t>Birim</w:t>
      </w:r>
      <w:r w:rsidR="003B3973" w:rsidRPr="00BD4E82">
        <w:rPr>
          <w:bCs/>
          <w:iCs/>
          <w:sz w:val="22"/>
          <w:szCs w:val="22"/>
        </w:rPr>
        <w:t xml:space="preserve"> kendi bünyesinde </w:t>
      </w:r>
      <w:r w:rsidR="001D6A83" w:rsidRPr="00BD4E82">
        <w:rPr>
          <w:bCs/>
          <w:iCs/>
          <w:sz w:val="22"/>
          <w:szCs w:val="22"/>
        </w:rPr>
        <w:t>kalite komisyonu ve kalite kültür takımı bulunmaktadır.</w:t>
      </w:r>
    </w:p>
    <w:p w14:paraId="37E4E815" w14:textId="77777777" w:rsidR="002E368E" w:rsidRPr="00BD4E82" w:rsidRDefault="002E368E" w:rsidP="00914E9C">
      <w:pPr>
        <w:spacing w:after="0" w:line="360" w:lineRule="auto"/>
        <w:jc w:val="both"/>
        <w:rPr>
          <w:rFonts w:ascii="Times New Roman" w:hAnsi="Times New Roman" w:cs="Times New Roman"/>
          <w:b/>
          <w:bCs/>
          <w:color w:val="FF0000"/>
        </w:rPr>
      </w:pPr>
      <w:r w:rsidRPr="00BD4E82">
        <w:rPr>
          <w:rFonts w:ascii="Times New Roman" w:hAnsi="Times New Roman" w:cs="Times New Roman"/>
          <w:b/>
          <w:bCs/>
          <w:color w:val="FF0000"/>
        </w:rPr>
        <w:t>A.2.2. İç kalite güvencesi mekanizmaları (PUKÖ çevrimleri, takvim, birimlerin yapısı)</w:t>
      </w:r>
    </w:p>
    <w:p w14:paraId="63A8406C" w14:textId="77777777" w:rsidR="002E368E" w:rsidRPr="00BD4E82" w:rsidRDefault="002E368E" w:rsidP="00914E9C">
      <w:pPr>
        <w:framePr w:hSpace="141" w:wrap="around" w:vAnchor="page" w:hAnchor="margin" w:xAlign="center" w:y="269"/>
        <w:spacing w:line="360" w:lineRule="auto"/>
        <w:rPr>
          <w:rFonts w:ascii="Times New Roman" w:hAnsi="Times New Roman" w:cs="Times New Roman"/>
          <w:b/>
          <w:bCs/>
          <w:color w:val="000000" w:themeColor="text1"/>
          <w:u w:val="single"/>
        </w:rPr>
      </w:pPr>
    </w:p>
    <w:p w14:paraId="48BC646C" w14:textId="23188F8D" w:rsidR="002E368E" w:rsidRPr="00BD4E82" w:rsidRDefault="002E368E">
      <w:pPr>
        <w:pStyle w:val="ListeParagraf"/>
        <w:numPr>
          <w:ilvl w:val="0"/>
          <w:numId w:val="16"/>
        </w:numPr>
        <w:spacing w:line="360" w:lineRule="auto"/>
        <w:ind w:left="426"/>
        <w:jc w:val="both"/>
        <w:rPr>
          <w:rFonts w:ascii="Times New Roman" w:hAnsi="Times New Roman" w:cs="Times New Roman"/>
          <w:b/>
          <w:bCs/>
          <w:i/>
          <w:color w:val="000000" w:themeColor="text1"/>
        </w:rPr>
      </w:pPr>
      <w:r w:rsidRPr="00BD4E82">
        <w:rPr>
          <w:rFonts w:ascii="Times New Roman" w:hAnsi="Times New Roman" w:cs="Times New Roman"/>
          <w:color w:val="000000" w:themeColor="text1"/>
        </w:rPr>
        <w:t>PUKÖ çevrimleri açısından takvim yılı temelinde hangi işlem, süreç, mekanizmaların devreye gireceği planlanmış ve akış şemaları oluşturul</w:t>
      </w:r>
      <w:r w:rsidR="001D6A83" w:rsidRPr="00BD4E82">
        <w:rPr>
          <w:rFonts w:ascii="Times New Roman" w:hAnsi="Times New Roman" w:cs="Times New Roman"/>
          <w:color w:val="000000" w:themeColor="text1"/>
        </w:rPr>
        <w:t>mamıştır.</w:t>
      </w:r>
    </w:p>
    <w:p w14:paraId="0D99C83B" w14:textId="77777777" w:rsidR="004F7E56" w:rsidRPr="00BD4E82" w:rsidRDefault="004F7E56" w:rsidP="00914E9C">
      <w:pPr>
        <w:spacing w:after="0" w:line="360" w:lineRule="auto"/>
        <w:rPr>
          <w:rFonts w:ascii="Times New Roman" w:hAnsi="Times New Roman" w:cs="Times New Roman"/>
          <w:b/>
          <w:bCs/>
          <w:color w:val="FF0000"/>
        </w:rPr>
      </w:pPr>
      <w:r w:rsidRPr="00BD4E82">
        <w:rPr>
          <w:rFonts w:ascii="Times New Roman" w:hAnsi="Times New Roman" w:cs="Times New Roman"/>
          <w:b/>
          <w:bCs/>
          <w:color w:val="FF0000"/>
        </w:rPr>
        <w:t>A.2.3. Liderlik ve kalite güvencesi kültürü</w:t>
      </w:r>
    </w:p>
    <w:p w14:paraId="5FA333E2" w14:textId="2FEA9CCD" w:rsidR="00B55720" w:rsidRPr="00BD4E82" w:rsidRDefault="001D6A83">
      <w:pPr>
        <w:pStyle w:val="ListeParagraf"/>
        <w:numPr>
          <w:ilvl w:val="0"/>
          <w:numId w:val="17"/>
        </w:numPr>
        <w:spacing w:line="360" w:lineRule="auto"/>
        <w:ind w:left="426"/>
        <w:jc w:val="both"/>
        <w:rPr>
          <w:rFonts w:ascii="Times New Roman" w:hAnsi="Times New Roman" w:cs="Times New Roman"/>
          <w:b/>
          <w:bCs/>
          <w:i/>
          <w:color w:val="000000" w:themeColor="text1"/>
        </w:rPr>
      </w:pPr>
      <w:r w:rsidRPr="00BD4E82">
        <w:rPr>
          <w:rFonts w:ascii="Times New Roman" w:hAnsi="Times New Roman" w:cs="Times New Roman"/>
          <w:color w:val="000000" w:themeColor="text1"/>
        </w:rPr>
        <w:t>Birimin kalite komisyonu</w:t>
      </w:r>
      <w:r w:rsidR="00A129E6">
        <w:rPr>
          <w:rFonts w:ascii="Times New Roman" w:hAnsi="Times New Roman" w:cs="Times New Roman"/>
          <w:color w:val="000000" w:themeColor="text1"/>
        </w:rPr>
        <w:t>nda</w:t>
      </w:r>
      <w:r w:rsidRPr="00BD4E82">
        <w:rPr>
          <w:rFonts w:ascii="Times New Roman" w:hAnsi="Times New Roman" w:cs="Times New Roman"/>
          <w:color w:val="000000" w:themeColor="text1"/>
        </w:rPr>
        <w:t xml:space="preserve"> </w:t>
      </w:r>
      <w:r w:rsidR="00A129E6">
        <w:rPr>
          <w:rFonts w:ascii="Times New Roman" w:hAnsi="Times New Roman" w:cs="Times New Roman"/>
          <w:color w:val="000000" w:themeColor="text1"/>
        </w:rPr>
        <w:t xml:space="preserve">bir başkan ve iki üye olmak üzere 3 öğretim üyesinden meydana gelmektedir. </w:t>
      </w:r>
      <w:r w:rsidRPr="00BD4E82">
        <w:rPr>
          <w:rFonts w:ascii="Times New Roman" w:hAnsi="Times New Roman" w:cs="Times New Roman"/>
          <w:color w:val="000000" w:themeColor="text1"/>
        </w:rPr>
        <w:t>Geri bildirim ve izleme için bölüm internet sitesi ve sosyal medya hesapları kullanılmaktadır.</w:t>
      </w:r>
    </w:p>
    <w:p w14:paraId="5DD78DB7" w14:textId="77777777" w:rsidR="00914E9C" w:rsidRPr="00BD4E82" w:rsidRDefault="00914E9C" w:rsidP="00914E9C">
      <w:pPr>
        <w:pStyle w:val="Default"/>
        <w:spacing w:line="360" w:lineRule="auto"/>
        <w:rPr>
          <w:b/>
          <w:bCs/>
          <w:color w:val="auto"/>
          <w:sz w:val="22"/>
          <w:szCs w:val="22"/>
        </w:rPr>
      </w:pPr>
      <w:r w:rsidRPr="00BD4E82">
        <w:rPr>
          <w:b/>
          <w:bCs/>
          <w:color w:val="auto"/>
          <w:sz w:val="22"/>
          <w:szCs w:val="22"/>
        </w:rPr>
        <w:t>Kalite Komisyonu</w:t>
      </w:r>
    </w:p>
    <w:p w14:paraId="3164987F" w14:textId="77777777" w:rsidR="00914E9C" w:rsidRPr="00BD4E82" w:rsidRDefault="00914E9C" w:rsidP="00914E9C">
      <w:pPr>
        <w:pStyle w:val="Default"/>
        <w:spacing w:line="360" w:lineRule="auto"/>
        <w:rPr>
          <w:b/>
          <w:bCs/>
          <w:color w:val="auto"/>
          <w:sz w:val="22"/>
          <w:szCs w:val="22"/>
        </w:rPr>
      </w:pPr>
      <w:r w:rsidRPr="00BD4E82">
        <w:rPr>
          <w:b/>
          <w:bCs/>
          <w:color w:val="auto"/>
          <w:sz w:val="22"/>
          <w:szCs w:val="22"/>
        </w:rPr>
        <w:t>Olgunluk Düzeyi:</w:t>
      </w:r>
    </w:p>
    <w:tbl>
      <w:tblPr>
        <w:tblStyle w:val="TabloKlavuzu"/>
        <w:tblW w:w="10206" w:type="dxa"/>
        <w:tblInd w:w="-572" w:type="dxa"/>
        <w:tblLayout w:type="fixed"/>
        <w:tblLook w:val="04A0" w:firstRow="1" w:lastRow="0" w:firstColumn="1" w:lastColumn="0" w:noHBand="0" w:noVBand="1"/>
      </w:tblPr>
      <w:tblGrid>
        <w:gridCol w:w="993"/>
        <w:gridCol w:w="1872"/>
        <w:gridCol w:w="1559"/>
        <w:gridCol w:w="2410"/>
        <w:gridCol w:w="1814"/>
        <w:gridCol w:w="1558"/>
      </w:tblGrid>
      <w:tr w:rsidR="00914E9C" w:rsidRPr="00BD4E82" w14:paraId="40ACBAAA" w14:textId="77777777" w:rsidTr="00B70EE4">
        <w:tc>
          <w:tcPr>
            <w:tcW w:w="993" w:type="dxa"/>
          </w:tcPr>
          <w:p w14:paraId="7B3B1301" w14:textId="77777777" w:rsidR="00914E9C" w:rsidRPr="00BD4E82" w:rsidRDefault="00914E9C" w:rsidP="00914E9C">
            <w:pPr>
              <w:rPr>
                <w:rFonts w:ascii="Times New Roman" w:hAnsi="Times New Roman" w:cs="Times New Roman"/>
                <w:b/>
              </w:rPr>
            </w:pPr>
          </w:p>
        </w:tc>
        <w:tc>
          <w:tcPr>
            <w:tcW w:w="1872" w:type="dxa"/>
          </w:tcPr>
          <w:p w14:paraId="24550985"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1</w:t>
            </w:r>
          </w:p>
        </w:tc>
        <w:tc>
          <w:tcPr>
            <w:tcW w:w="1559" w:type="dxa"/>
          </w:tcPr>
          <w:p w14:paraId="6D5B0C67"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2</w:t>
            </w:r>
          </w:p>
        </w:tc>
        <w:tc>
          <w:tcPr>
            <w:tcW w:w="2410" w:type="dxa"/>
          </w:tcPr>
          <w:p w14:paraId="58F7CA7F"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3</w:t>
            </w:r>
          </w:p>
        </w:tc>
        <w:tc>
          <w:tcPr>
            <w:tcW w:w="1814" w:type="dxa"/>
          </w:tcPr>
          <w:p w14:paraId="35204660"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4</w:t>
            </w:r>
          </w:p>
        </w:tc>
        <w:tc>
          <w:tcPr>
            <w:tcW w:w="1558" w:type="dxa"/>
          </w:tcPr>
          <w:p w14:paraId="32389B5B"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5</w:t>
            </w:r>
          </w:p>
        </w:tc>
      </w:tr>
      <w:tr w:rsidR="00914E9C" w:rsidRPr="00BD4E82" w14:paraId="423CCEB9" w14:textId="77777777" w:rsidTr="00B70EE4">
        <w:trPr>
          <w:trHeight w:val="1842"/>
        </w:trPr>
        <w:tc>
          <w:tcPr>
            <w:tcW w:w="993" w:type="dxa"/>
          </w:tcPr>
          <w:p w14:paraId="3D81E5F9" w14:textId="77777777" w:rsidR="00914E9C" w:rsidRPr="00BD4E82" w:rsidRDefault="00914E9C" w:rsidP="00914E9C">
            <w:pPr>
              <w:rPr>
                <w:rFonts w:ascii="Times New Roman" w:hAnsi="Times New Roman" w:cs="Times New Roman"/>
                <w:b/>
              </w:rPr>
            </w:pPr>
          </w:p>
        </w:tc>
        <w:tc>
          <w:tcPr>
            <w:tcW w:w="1872" w:type="dxa"/>
          </w:tcPr>
          <w:p w14:paraId="3B604F9C"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Birimde kalite güvencesi süreçlerini yürütmek üzere oluşturulmuş bir kalite komisyonu bulunmamaktadır.</w:t>
            </w:r>
          </w:p>
        </w:tc>
        <w:tc>
          <w:tcPr>
            <w:tcW w:w="1559" w:type="dxa"/>
          </w:tcPr>
          <w:p w14:paraId="78DAD874" w14:textId="77777777" w:rsidR="00914E9C" w:rsidRPr="00BD4E82" w:rsidRDefault="00914E9C" w:rsidP="00914E9C">
            <w:pPr>
              <w:spacing w:line="276" w:lineRule="auto"/>
              <w:rPr>
                <w:rFonts w:ascii="Times New Roman" w:hAnsi="Times New Roman" w:cs="Times New Roman"/>
                <w:b/>
              </w:rPr>
            </w:pPr>
            <w:r w:rsidRPr="00BD4E82">
              <w:rPr>
                <w:rFonts w:ascii="Times New Roman" w:hAnsi="Times New Roman" w:cs="Times New Roman"/>
              </w:rPr>
              <w:t>Birim kalite komisyonunun yetki, görev ve sorumlulukları ile organizasyon yapısı tanımlanmıştır.</w:t>
            </w:r>
          </w:p>
        </w:tc>
        <w:tc>
          <w:tcPr>
            <w:tcW w:w="2410" w:type="dxa"/>
          </w:tcPr>
          <w:p w14:paraId="7EAED099"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Kalite komisyonu kurumun kalite güvencesi çalışmalarını etkin, kapsayıcı, katılımcı, şeffaf ve karar alma mekanizmalarında etkili biçimde yürütmektedir.</w:t>
            </w:r>
          </w:p>
        </w:tc>
        <w:tc>
          <w:tcPr>
            <w:tcW w:w="1814" w:type="dxa"/>
          </w:tcPr>
          <w:p w14:paraId="13858488" w14:textId="77777777" w:rsidR="00914E9C" w:rsidRPr="00BD4E82" w:rsidRDefault="00914E9C" w:rsidP="00914E9C">
            <w:pPr>
              <w:spacing w:line="276" w:lineRule="auto"/>
              <w:rPr>
                <w:rFonts w:ascii="Times New Roman" w:hAnsi="Times New Roman" w:cs="Times New Roman"/>
                <w:b/>
              </w:rPr>
            </w:pPr>
            <w:r w:rsidRPr="00BD4E82">
              <w:rPr>
                <w:rFonts w:ascii="Times New Roman" w:hAnsi="Times New Roman" w:cs="Times New Roman"/>
                <w:color w:val="000000" w:themeColor="text1"/>
              </w:rPr>
              <w:t>Kalite komisyonu çalışma biçimi ve işleyişi izlenmekte ve bağlı iyileştirmeler gerçekleştirilmektedir</w:t>
            </w:r>
            <w:r w:rsidRPr="00BD4E82">
              <w:rPr>
                <w:rFonts w:ascii="Times New Roman" w:hAnsi="Times New Roman" w:cs="Times New Roman"/>
              </w:rPr>
              <w:t>.</w:t>
            </w:r>
          </w:p>
        </w:tc>
        <w:tc>
          <w:tcPr>
            <w:tcW w:w="1558" w:type="dxa"/>
          </w:tcPr>
          <w:p w14:paraId="043A0E22"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914E9C" w:rsidRPr="00BD4E82" w14:paraId="2C01E068" w14:textId="77777777" w:rsidTr="00B70EE4">
        <w:trPr>
          <w:trHeight w:val="425"/>
        </w:trPr>
        <w:tc>
          <w:tcPr>
            <w:tcW w:w="993" w:type="dxa"/>
          </w:tcPr>
          <w:p w14:paraId="31D354AB"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(X) ile işaretleyiniz.</w:t>
            </w:r>
          </w:p>
        </w:tc>
        <w:tc>
          <w:tcPr>
            <w:tcW w:w="1872" w:type="dxa"/>
          </w:tcPr>
          <w:p w14:paraId="1363E636" w14:textId="77777777" w:rsidR="00914E9C" w:rsidRPr="00BD4E82" w:rsidRDefault="00914E9C" w:rsidP="00914E9C">
            <w:pPr>
              <w:rPr>
                <w:rFonts w:ascii="Times New Roman" w:hAnsi="Times New Roman" w:cs="Times New Roman"/>
                <w:b/>
              </w:rPr>
            </w:pPr>
          </w:p>
        </w:tc>
        <w:tc>
          <w:tcPr>
            <w:tcW w:w="1559" w:type="dxa"/>
          </w:tcPr>
          <w:p w14:paraId="7A836108" w14:textId="6598BAEC" w:rsidR="00914E9C" w:rsidRPr="00BD4E82" w:rsidRDefault="001D6A83" w:rsidP="00914E9C">
            <w:pPr>
              <w:rPr>
                <w:rFonts w:ascii="Times New Roman" w:hAnsi="Times New Roman" w:cs="Times New Roman"/>
                <w:b/>
              </w:rPr>
            </w:pPr>
            <w:r w:rsidRPr="00BD4E82">
              <w:rPr>
                <w:rFonts w:ascii="Times New Roman" w:hAnsi="Times New Roman" w:cs="Times New Roman"/>
                <w:b/>
              </w:rPr>
              <w:t>X</w:t>
            </w:r>
          </w:p>
        </w:tc>
        <w:tc>
          <w:tcPr>
            <w:tcW w:w="2410" w:type="dxa"/>
          </w:tcPr>
          <w:p w14:paraId="1D2E71AF" w14:textId="77777777" w:rsidR="00914E9C" w:rsidRPr="00BD4E82" w:rsidRDefault="00914E9C" w:rsidP="00914E9C">
            <w:pPr>
              <w:rPr>
                <w:rFonts w:ascii="Times New Roman" w:hAnsi="Times New Roman" w:cs="Times New Roman"/>
                <w:b/>
              </w:rPr>
            </w:pPr>
          </w:p>
        </w:tc>
        <w:tc>
          <w:tcPr>
            <w:tcW w:w="1814" w:type="dxa"/>
          </w:tcPr>
          <w:p w14:paraId="19CC1121" w14:textId="77777777" w:rsidR="00914E9C" w:rsidRPr="00BD4E82" w:rsidRDefault="00914E9C" w:rsidP="00914E9C">
            <w:pPr>
              <w:rPr>
                <w:rFonts w:ascii="Times New Roman" w:hAnsi="Times New Roman" w:cs="Times New Roman"/>
                <w:b/>
              </w:rPr>
            </w:pPr>
          </w:p>
        </w:tc>
        <w:tc>
          <w:tcPr>
            <w:tcW w:w="1558" w:type="dxa"/>
          </w:tcPr>
          <w:p w14:paraId="44B9EE90" w14:textId="77777777" w:rsidR="00914E9C" w:rsidRPr="00BD4E82" w:rsidRDefault="00914E9C" w:rsidP="00914E9C">
            <w:pPr>
              <w:rPr>
                <w:rFonts w:ascii="Times New Roman" w:hAnsi="Times New Roman" w:cs="Times New Roman"/>
                <w:b/>
              </w:rPr>
            </w:pPr>
          </w:p>
        </w:tc>
      </w:tr>
    </w:tbl>
    <w:p w14:paraId="5F0AC44E" w14:textId="77777777" w:rsidR="00914E9C" w:rsidRPr="00BD4E82" w:rsidRDefault="00914E9C" w:rsidP="007C3BF1">
      <w:pPr>
        <w:pStyle w:val="Default"/>
        <w:spacing w:before="120" w:line="360" w:lineRule="auto"/>
        <w:rPr>
          <w:b/>
          <w:bCs/>
          <w:color w:val="auto"/>
          <w:sz w:val="22"/>
          <w:szCs w:val="22"/>
        </w:rPr>
      </w:pPr>
      <w:r w:rsidRPr="00BD4E82">
        <w:rPr>
          <w:b/>
          <w:bCs/>
          <w:color w:val="auto"/>
          <w:sz w:val="22"/>
          <w:szCs w:val="22"/>
        </w:rPr>
        <w:t>Örnek Kanıtlar</w:t>
      </w:r>
    </w:p>
    <w:p w14:paraId="6E398693" w14:textId="6A5919ED" w:rsidR="001D6A83" w:rsidRPr="00BD4E82" w:rsidRDefault="001D6A83">
      <w:pPr>
        <w:pStyle w:val="Balk4"/>
        <w:keepNext w:val="0"/>
        <w:keepLines w:val="0"/>
        <w:widowControl w:val="0"/>
        <w:numPr>
          <w:ilvl w:val="0"/>
          <w:numId w:val="15"/>
        </w:numPr>
        <w:spacing w:before="0" w:line="360" w:lineRule="auto"/>
        <w:ind w:left="426" w:right="63"/>
        <w:jc w:val="both"/>
        <w:rPr>
          <w:rFonts w:ascii="Times New Roman" w:hAnsi="Times New Roman" w:cs="Times New Roman"/>
          <w:b w:val="0"/>
          <w:i w:val="0"/>
          <w:color w:val="000000" w:themeColor="text1"/>
        </w:rPr>
      </w:pPr>
      <w:r w:rsidRPr="00BD4E82">
        <w:rPr>
          <w:rFonts w:ascii="Times New Roman" w:hAnsi="Times New Roman" w:cs="Times New Roman"/>
          <w:b w:val="0"/>
          <w:i w:val="0"/>
          <w:color w:val="000000" w:themeColor="text1"/>
        </w:rPr>
        <w:t xml:space="preserve">İktisat bölümü internet sitesine bu </w:t>
      </w:r>
      <w:hyperlink r:id="rId11" w:history="1">
        <w:r w:rsidRPr="00BD4E82">
          <w:rPr>
            <w:rStyle w:val="Kpr"/>
            <w:rFonts w:ascii="Times New Roman" w:hAnsi="Times New Roman" w:cs="Times New Roman"/>
            <w:b w:val="0"/>
            <w:i w:val="0"/>
          </w:rPr>
          <w:t>linkten</w:t>
        </w:r>
      </w:hyperlink>
      <w:r w:rsidRPr="00BD4E82">
        <w:rPr>
          <w:rFonts w:ascii="Times New Roman" w:hAnsi="Times New Roman" w:cs="Times New Roman"/>
          <w:b w:val="0"/>
          <w:i w:val="0"/>
          <w:color w:val="000000" w:themeColor="text1"/>
        </w:rPr>
        <w:t xml:space="preserve"> ulaşılabilir.</w:t>
      </w:r>
    </w:p>
    <w:p w14:paraId="3B19CBF6" w14:textId="0CB1A58E" w:rsidR="00914E9C" w:rsidRPr="00BD4E82" w:rsidRDefault="001D6A83">
      <w:pPr>
        <w:pStyle w:val="Balk4"/>
        <w:keepNext w:val="0"/>
        <w:keepLines w:val="0"/>
        <w:widowControl w:val="0"/>
        <w:numPr>
          <w:ilvl w:val="0"/>
          <w:numId w:val="15"/>
        </w:numPr>
        <w:spacing w:before="0" w:line="360" w:lineRule="auto"/>
        <w:ind w:left="426" w:right="63"/>
        <w:jc w:val="both"/>
        <w:rPr>
          <w:rFonts w:ascii="Times New Roman" w:hAnsi="Times New Roman" w:cs="Times New Roman"/>
          <w:b w:val="0"/>
          <w:i w:val="0"/>
          <w:color w:val="000000" w:themeColor="text1"/>
        </w:rPr>
      </w:pPr>
      <w:r w:rsidRPr="00BD4E82">
        <w:rPr>
          <w:rFonts w:ascii="Times New Roman" w:hAnsi="Times New Roman" w:cs="Times New Roman"/>
          <w:b w:val="0"/>
          <w:i w:val="0"/>
          <w:color w:val="000000" w:themeColor="text1"/>
        </w:rPr>
        <w:t xml:space="preserve">İktisat bölümü sosyal medya hesapları </w:t>
      </w:r>
      <w:hyperlink r:id="rId12" w:history="1">
        <w:r w:rsidRPr="00BD4E82">
          <w:rPr>
            <w:rStyle w:val="Kpr"/>
            <w:rFonts w:ascii="Times New Roman" w:hAnsi="Times New Roman" w:cs="Times New Roman"/>
            <w:b w:val="0"/>
            <w:i w:val="0"/>
          </w:rPr>
          <w:t>Instagram</w:t>
        </w:r>
      </w:hyperlink>
      <w:r w:rsidR="005D1AA3" w:rsidRPr="00BD4E82">
        <w:rPr>
          <w:rFonts w:ascii="Times New Roman" w:hAnsi="Times New Roman" w:cs="Times New Roman"/>
          <w:b w:val="0"/>
          <w:i w:val="0"/>
          <w:color w:val="000000" w:themeColor="text1"/>
        </w:rPr>
        <w:t xml:space="preserve"> </w:t>
      </w:r>
    </w:p>
    <w:p w14:paraId="6380F3F2" w14:textId="77777777" w:rsidR="00914E9C" w:rsidRPr="00BD4E82" w:rsidRDefault="00914E9C" w:rsidP="00914E9C">
      <w:pPr>
        <w:spacing w:after="0" w:line="360" w:lineRule="auto"/>
        <w:jc w:val="both"/>
        <w:rPr>
          <w:rFonts w:ascii="Times New Roman" w:hAnsi="Times New Roman" w:cs="Times New Roman"/>
          <w:b/>
          <w:bCs/>
          <w:iCs/>
        </w:rPr>
      </w:pPr>
      <w:r w:rsidRPr="00BD4E82">
        <w:rPr>
          <w:rFonts w:ascii="Times New Roman" w:hAnsi="Times New Roman" w:cs="Times New Roman"/>
          <w:b/>
          <w:bCs/>
        </w:rPr>
        <w:t>İç kalite güvencesi mekanizmaları (PUKÖ çevrimleri, takvim, birimlerin yapısı)</w:t>
      </w:r>
    </w:p>
    <w:p w14:paraId="651B8186" w14:textId="77777777" w:rsidR="00914E9C" w:rsidRPr="00BD4E82" w:rsidRDefault="00914E9C" w:rsidP="00914E9C">
      <w:pPr>
        <w:spacing w:line="276" w:lineRule="auto"/>
        <w:jc w:val="both"/>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277"/>
        <w:gridCol w:w="1559"/>
        <w:gridCol w:w="1588"/>
        <w:gridCol w:w="1814"/>
        <w:gridCol w:w="1984"/>
        <w:gridCol w:w="2127"/>
      </w:tblGrid>
      <w:tr w:rsidR="00914E9C" w:rsidRPr="00BD4E82" w14:paraId="00EB3A15" w14:textId="77777777" w:rsidTr="007C3BF1">
        <w:tc>
          <w:tcPr>
            <w:tcW w:w="1277" w:type="dxa"/>
          </w:tcPr>
          <w:p w14:paraId="6B44E01F" w14:textId="77777777" w:rsidR="00914E9C" w:rsidRPr="00BD4E82" w:rsidRDefault="00914E9C" w:rsidP="00914E9C">
            <w:pPr>
              <w:rPr>
                <w:rFonts w:ascii="Times New Roman" w:hAnsi="Times New Roman" w:cs="Times New Roman"/>
                <w:b/>
              </w:rPr>
            </w:pPr>
          </w:p>
        </w:tc>
        <w:tc>
          <w:tcPr>
            <w:tcW w:w="1559" w:type="dxa"/>
          </w:tcPr>
          <w:p w14:paraId="4C56FB6C"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1</w:t>
            </w:r>
          </w:p>
        </w:tc>
        <w:tc>
          <w:tcPr>
            <w:tcW w:w="1588" w:type="dxa"/>
          </w:tcPr>
          <w:p w14:paraId="3FF8494F"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2</w:t>
            </w:r>
          </w:p>
        </w:tc>
        <w:tc>
          <w:tcPr>
            <w:tcW w:w="1814" w:type="dxa"/>
          </w:tcPr>
          <w:p w14:paraId="332124D5"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3</w:t>
            </w:r>
          </w:p>
        </w:tc>
        <w:tc>
          <w:tcPr>
            <w:tcW w:w="1984" w:type="dxa"/>
          </w:tcPr>
          <w:p w14:paraId="198EBDA6"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4</w:t>
            </w:r>
          </w:p>
        </w:tc>
        <w:tc>
          <w:tcPr>
            <w:tcW w:w="2127" w:type="dxa"/>
          </w:tcPr>
          <w:p w14:paraId="140E3A9C" w14:textId="77777777" w:rsidR="00914E9C" w:rsidRPr="00BD4E82" w:rsidRDefault="00914E9C" w:rsidP="00914E9C">
            <w:pPr>
              <w:rPr>
                <w:rFonts w:ascii="Times New Roman" w:hAnsi="Times New Roman" w:cs="Times New Roman"/>
                <w:b/>
              </w:rPr>
            </w:pPr>
            <w:r w:rsidRPr="00BD4E82">
              <w:rPr>
                <w:rFonts w:ascii="Times New Roman" w:hAnsi="Times New Roman" w:cs="Times New Roman"/>
                <w:b/>
              </w:rPr>
              <w:t>5</w:t>
            </w:r>
          </w:p>
        </w:tc>
      </w:tr>
      <w:tr w:rsidR="00914E9C" w:rsidRPr="00BD4E82" w14:paraId="1EB6BDBB" w14:textId="77777777" w:rsidTr="007C3BF1">
        <w:trPr>
          <w:trHeight w:val="708"/>
        </w:trPr>
        <w:tc>
          <w:tcPr>
            <w:tcW w:w="1277" w:type="dxa"/>
          </w:tcPr>
          <w:p w14:paraId="5B1FEF13" w14:textId="77777777" w:rsidR="00914E9C" w:rsidRPr="00BD4E82" w:rsidRDefault="00914E9C" w:rsidP="00914E9C">
            <w:pPr>
              <w:rPr>
                <w:rFonts w:ascii="Times New Roman" w:hAnsi="Times New Roman" w:cs="Times New Roman"/>
                <w:b/>
              </w:rPr>
            </w:pPr>
          </w:p>
        </w:tc>
        <w:tc>
          <w:tcPr>
            <w:tcW w:w="1559" w:type="dxa"/>
          </w:tcPr>
          <w:p w14:paraId="732395A0"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Birimin tanımlanmış bir iç kalite güvencesi sistemi bulunmamaktadır</w:t>
            </w:r>
            <w:r w:rsidR="007C3BF1" w:rsidRPr="00BD4E82">
              <w:rPr>
                <w:rFonts w:ascii="Times New Roman" w:hAnsi="Times New Roman" w:cs="Times New Roman"/>
              </w:rPr>
              <w:t>.</w:t>
            </w:r>
          </w:p>
        </w:tc>
        <w:tc>
          <w:tcPr>
            <w:tcW w:w="1588" w:type="dxa"/>
          </w:tcPr>
          <w:p w14:paraId="37300BBE" w14:textId="77777777" w:rsidR="00914E9C" w:rsidRPr="00BD4E82" w:rsidRDefault="00914E9C" w:rsidP="00914E9C">
            <w:pPr>
              <w:spacing w:line="276" w:lineRule="auto"/>
              <w:rPr>
                <w:rFonts w:ascii="Times New Roman" w:hAnsi="Times New Roman" w:cs="Times New Roman"/>
                <w:b/>
              </w:rPr>
            </w:pPr>
            <w:r w:rsidRPr="00BD4E82">
              <w:rPr>
                <w:rFonts w:ascii="Times New Roman" w:hAnsi="Times New Roman" w:cs="Times New Roman"/>
              </w:rPr>
              <w:t>Birimin iç kalite güvencesi süreç ve mekanizmaları tanımlanmıştır.</w:t>
            </w:r>
          </w:p>
        </w:tc>
        <w:tc>
          <w:tcPr>
            <w:tcW w:w="1814" w:type="dxa"/>
          </w:tcPr>
          <w:p w14:paraId="493F5229"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İç kalite güvencesi sistemi birimin geneline yayılmış, şeffaf ve bütüncül olarak yürütülmektedir</w:t>
            </w:r>
          </w:p>
        </w:tc>
        <w:tc>
          <w:tcPr>
            <w:tcW w:w="1984" w:type="dxa"/>
          </w:tcPr>
          <w:p w14:paraId="1D3FDC71" w14:textId="77777777" w:rsidR="00914E9C" w:rsidRPr="00BD4E82" w:rsidRDefault="00914E9C" w:rsidP="00914E9C">
            <w:pPr>
              <w:spacing w:line="276" w:lineRule="auto"/>
              <w:rPr>
                <w:rFonts w:ascii="Times New Roman" w:hAnsi="Times New Roman" w:cs="Times New Roman"/>
                <w:b/>
              </w:rPr>
            </w:pPr>
            <w:r w:rsidRPr="00BD4E82">
              <w:rPr>
                <w:rFonts w:ascii="Times New Roman" w:hAnsi="Times New Roman" w:cs="Times New Roman"/>
              </w:rPr>
              <w:t>İç kalite güvencesi sistemi mekanizmaları izlenmekte ve ilgili paydaşlarla birlikte iyileştirilmektedir.</w:t>
            </w:r>
          </w:p>
        </w:tc>
        <w:tc>
          <w:tcPr>
            <w:tcW w:w="2127" w:type="dxa"/>
          </w:tcPr>
          <w:p w14:paraId="35F8A3F5" w14:textId="77777777" w:rsidR="00914E9C" w:rsidRPr="00BD4E82" w:rsidRDefault="00914E9C" w:rsidP="00914E9C">
            <w:pPr>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914E9C" w:rsidRPr="00BD4E82" w14:paraId="35560982" w14:textId="77777777" w:rsidTr="007C3BF1">
        <w:tc>
          <w:tcPr>
            <w:tcW w:w="1277" w:type="dxa"/>
          </w:tcPr>
          <w:p w14:paraId="63996C99" w14:textId="77777777" w:rsidR="00914E9C" w:rsidRPr="00BD4E82" w:rsidRDefault="00914E9C" w:rsidP="00914E9C">
            <w:pPr>
              <w:rPr>
                <w:rFonts w:ascii="Times New Roman" w:hAnsi="Times New Roman" w:cs="Times New Roman"/>
                <w:b/>
                <w:sz w:val="19"/>
                <w:szCs w:val="19"/>
              </w:rPr>
            </w:pPr>
            <w:r w:rsidRPr="00BD4E82">
              <w:rPr>
                <w:rFonts w:ascii="Times New Roman" w:hAnsi="Times New Roman" w:cs="Times New Roman"/>
                <w:b/>
                <w:sz w:val="19"/>
                <w:szCs w:val="19"/>
              </w:rPr>
              <w:t>(X) ile işaretleyiniz.</w:t>
            </w:r>
          </w:p>
        </w:tc>
        <w:tc>
          <w:tcPr>
            <w:tcW w:w="1559" w:type="dxa"/>
          </w:tcPr>
          <w:p w14:paraId="0FE8163B" w14:textId="6915BB48" w:rsidR="00914E9C" w:rsidRPr="00BD4E82" w:rsidRDefault="001D6A83" w:rsidP="00914E9C">
            <w:pPr>
              <w:rPr>
                <w:rFonts w:ascii="Times New Roman" w:hAnsi="Times New Roman" w:cs="Times New Roman"/>
                <w:b/>
              </w:rPr>
            </w:pPr>
            <w:r w:rsidRPr="00BD4E82">
              <w:rPr>
                <w:rFonts w:ascii="Times New Roman" w:hAnsi="Times New Roman" w:cs="Times New Roman"/>
                <w:b/>
              </w:rPr>
              <w:t>X</w:t>
            </w:r>
          </w:p>
        </w:tc>
        <w:tc>
          <w:tcPr>
            <w:tcW w:w="1588" w:type="dxa"/>
          </w:tcPr>
          <w:p w14:paraId="55A99772" w14:textId="77777777" w:rsidR="00914E9C" w:rsidRPr="00BD4E82" w:rsidRDefault="00914E9C" w:rsidP="00914E9C">
            <w:pPr>
              <w:rPr>
                <w:rFonts w:ascii="Times New Roman" w:hAnsi="Times New Roman" w:cs="Times New Roman"/>
                <w:b/>
              </w:rPr>
            </w:pPr>
          </w:p>
        </w:tc>
        <w:tc>
          <w:tcPr>
            <w:tcW w:w="1814" w:type="dxa"/>
          </w:tcPr>
          <w:p w14:paraId="6623CB3A" w14:textId="77777777" w:rsidR="00914E9C" w:rsidRPr="00BD4E82" w:rsidRDefault="00914E9C" w:rsidP="00914E9C">
            <w:pPr>
              <w:rPr>
                <w:rFonts w:ascii="Times New Roman" w:hAnsi="Times New Roman" w:cs="Times New Roman"/>
                <w:b/>
              </w:rPr>
            </w:pPr>
          </w:p>
        </w:tc>
        <w:tc>
          <w:tcPr>
            <w:tcW w:w="1984" w:type="dxa"/>
          </w:tcPr>
          <w:p w14:paraId="06384F9C" w14:textId="77777777" w:rsidR="00914E9C" w:rsidRPr="00BD4E82" w:rsidRDefault="00914E9C" w:rsidP="00914E9C">
            <w:pPr>
              <w:rPr>
                <w:rFonts w:ascii="Times New Roman" w:hAnsi="Times New Roman" w:cs="Times New Roman"/>
                <w:b/>
              </w:rPr>
            </w:pPr>
          </w:p>
        </w:tc>
        <w:tc>
          <w:tcPr>
            <w:tcW w:w="2127" w:type="dxa"/>
          </w:tcPr>
          <w:p w14:paraId="3952B77D" w14:textId="77777777" w:rsidR="00914E9C" w:rsidRPr="00BD4E82" w:rsidRDefault="00914E9C" w:rsidP="00914E9C">
            <w:pPr>
              <w:rPr>
                <w:rFonts w:ascii="Times New Roman" w:hAnsi="Times New Roman" w:cs="Times New Roman"/>
                <w:b/>
              </w:rPr>
            </w:pPr>
          </w:p>
        </w:tc>
      </w:tr>
    </w:tbl>
    <w:p w14:paraId="40B78490" w14:textId="77777777" w:rsidR="00914E9C" w:rsidRPr="00BD4E82" w:rsidRDefault="00914E9C" w:rsidP="007C3BF1">
      <w:pPr>
        <w:spacing w:before="120" w:after="0" w:line="360" w:lineRule="auto"/>
        <w:jc w:val="both"/>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Örnek Kanıtlar</w:t>
      </w:r>
    </w:p>
    <w:p w14:paraId="35741A23" w14:textId="72246491" w:rsidR="007C3BF1" w:rsidRPr="00BD4E82" w:rsidRDefault="001D6A83">
      <w:pPr>
        <w:pStyle w:val="ListeParagraf"/>
        <w:numPr>
          <w:ilvl w:val="0"/>
          <w:numId w:val="4"/>
        </w:numPr>
        <w:spacing w:line="360" w:lineRule="auto"/>
        <w:ind w:left="426"/>
        <w:jc w:val="both"/>
        <w:rPr>
          <w:rFonts w:ascii="Times New Roman" w:hAnsi="Times New Roman" w:cs="Times New Roman"/>
          <w:bCs/>
          <w:iCs/>
          <w:color w:val="000000" w:themeColor="text1"/>
        </w:rPr>
      </w:pPr>
      <w:bookmarkStart w:id="14" w:name="OLE_LINK1"/>
      <w:r w:rsidRPr="00BD4E82">
        <w:rPr>
          <w:rFonts w:ascii="Times New Roman" w:hAnsi="Times New Roman" w:cs="Times New Roman"/>
          <w:bCs/>
          <w:iCs/>
          <w:color w:val="000000" w:themeColor="text1"/>
        </w:rPr>
        <w:lastRenderedPageBreak/>
        <w:t>Örnek kanıt bulunmamaktadır.</w:t>
      </w:r>
    </w:p>
    <w:bookmarkEnd w:id="14"/>
    <w:p w14:paraId="3CC92C81" w14:textId="77777777" w:rsidR="00914E9C" w:rsidRPr="00BD4E82" w:rsidRDefault="00914E9C" w:rsidP="007C3BF1">
      <w:pPr>
        <w:spacing w:after="0" w:line="360" w:lineRule="auto"/>
        <w:rPr>
          <w:rFonts w:ascii="Times New Roman" w:hAnsi="Times New Roman" w:cs="Times New Roman"/>
          <w:b/>
          <w:bCs/>
          <w:iCs/>
        </w:rPr>
      </w:pPr>
      <w:r w:rsidRPr="00BD4E82">
        <w:rPr>
          <w:rFonts w:ascii="Times New Roman" w:hAnsi="Times New Roman" w:cs="Times New Roman"/>
          <w:b/>
          <w:bCs/>
          <w:iCs/>
        </w:rPr>
        <w:t>Liderlik ve kalite güvencesi kültürü</w:t>
      </w:r>
    </w:p>
    <w:p w14:paraId="0CBD1C79" w14:textId="77777777" w:rsidR="008C3A9F" w:rsidRPr="00BD4E82" w:rsidRDefault="008C3A9F" w:rsidP="007C3BF1">
      <w:pPr>
        <w:spacing w:after="0" w:line="360" w:lineRule="auto"/>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Olgunluk Düzeyi</w:t>
      </w:r>
    </w:p>
    <w:tbl>
      <w:tblPr>
        <w:tblStyle w:val="TabloKlavuzu"/>
        <w:tblW w:w="10206" w:type="dxa"/>
        <w:tblInd w:w="-572" w:type="dxa"/>
        <w:tblLayout w:type="fixed"/>
        <w:tblLook w:val="04A0" w:firstRow="1" w:lastRow="0" w:firstColumn="1" w:lastColumn="0" w:noHBand="0" w:noVBand="1"/>
      </w:tblPr>
      <w:tblGrid>
        <w:gridCol w:w="993"/>
        <w:gridCol w:w="1588"/>
        <w:gridCol w:w="1985"/>
        <w:gridCol w:w="1842"/>
        <w:gridCol w:w="2240"/>
        <w:gridCol w:w="1558"/>
      </w:tblGrid>
      <w:tr w:rsidR="008C3A9F" w:rsidRPr="00BD4E82" w14:paraId="57E25233" w14:textId="77777777" w:rsidTr="00B70EE4">
        <w:tc>
          <w:tcPr>
            <w:tcW w:w="993" w:type="dxa"/>
          </w:tcPr>
          <w:p w14:paraId="4DF9FCA3" w14:textId="77777777" w:rsidR="008C3A9F" w:rsidRPr="00BD4E82" w:rsidRDefault="008C3A9F" w:rsidP="00601D32">
            <w:pPr>
              <w:rPr>
                <w:rFonts w:ascii="Times New Roman" w:hAnsi="Times New Roman" w:cs="Times New Roman"/>
                <w:b/>
              </w:rPr>
            </w:pPr>
          </w:p>
        </w:tc>
        <w:tc>
          <w:tcPr>
            <w:tcW w:w="1588" w:type="dxa"/>
          </w:tcPr>
          <w:p w14:paraId="0A5DD947" w14:textId="77777777" w:rsidR="008C3A9F" w:rsidRPr="00BD4E82" w:rsidRDefault="008C3A9F" w:rsidP="00601D32">
            <w:pPr>
              <w:rPr>
                <w:rFonts w:ascii="Times New Roman" w:hAnsi="Times New Roman" w:cs="Times New Roman"/>
                <w:b/>
              </w:rPr>
            </w:pPr>
            <w:r w:rsidRPr="00BD4E82">
              <w:rPr>
                <w:rFonts w:ascii="Times New Roman" w:hAnsi="Times New Roman" w:cs="Times New Roman"/>
                <w:b/>
              </w:rPr>
              <w:t>1</w:t>
            </w:r>
          </w:p>
        </w:tc>
        <w:tc>
          <w:tcPr>
            <w:tcW w:w="1985" w:type="dxa"/>
          </w:tcPr>
          <w:p w14:paraId="4D652706" w14:textId="77777777" w:rsidR="008C3A9F" w:rsidRPr="00BD4E82" w:rsidRDefault="008C3A9F" w:rsidP="00601D32">
            <w:pPr>
              <w:rPr>
                <w:rFonts w:ascii="Times New Roman" w:hAnsi="Times New Roman" w:cs="Times New Roman"/>
                <w:b/>
              </w:rPr>
            </w:pPr>
            <w:r w:rsidRPr="00BD4E82">
              <w:rPr>
                <w:rFonts w:ascii="Times New Roman" w:hAnsi="Times New Roman" w:cs="Times New Roman"/>
                <w:b/>
              </w:rPr>
              <w:t>2</w:t>
            </w:r>
          </w:p>
        </w:tc>
        <w:tc>
          <w:tcPr>
            <w:tcW w:w="1842" w:type="dxa"/>
          </w:tcPr>
          <w:p w14:paraId="3C96EDCB" w14:textId="77777777" w:rsidR="008C3A9F" w:rsidRPr="00BD4E82" w:rsidRDefault="008C3A9F" w:rsidP="00601D32">
            <w:pPr>
              <w:rPr>
                <w:rFonts w:ascii="Times New Roman" w:hAnsi="Times New Roman" w:cs="Times New Roman"/>
                <w:b/>
              </w:rPr>
            </w:pPr>
            <w:r w:rsidRPr="00BD4E82">
              <w:rPr>
                <w:rFonts w:ascii="Times New Roman" w:hAnsi="Times New Roman" w:cs="Times New Roman"/>
                <w:b/>
              </w:rPr>
              <w:t>3</w:t>
            </w:r>
          </w:p>
        </w:tc>
        <w:tc>
          <w:tcPr>
            <w:tcW w:w="2240" w:type="dxa"/>
          </w:tcPr>
          <w:p w14:paraId="052D4BB5" w14:textId="77777777" w:rsidR="008C3A9F" w:rsidRPr="00BD4E82" w:rsidRDefault="008C3A9F" w:rsidP="00601D32">
            <w:pPr>
              <w:rPr>
                <w:rFonts w:ascii="Times New Roman" w:hAnsi="Times New Roman" w:cs="Times New Roman"/>
                <w:b/>
              </w:rPr>
            </w:pPr>
            <w:r w:rsidRPr="00BD4E82">
              <w:rPr>
                <w:rFonts w:ascii="Times New Roman" w:hAnsi="Times New Roman" w:cs="Times New Roman"/>
                <w:b/>
              </w:rPr>
              <w:t>4</w:t>
            </w:r>
          </w:p>
        </w:tc>
        <w:tc>
          <w:tcPr>
            <w:tcW w:w="1558" w:type="dxa"/>
          </w:tcPr>
          <w:p w14:paraId="35BE12C1" w14:textId="77777777" w:rsidR="008C3A9F" w:rsidRPr="00BD4E82" w:rsidRDefault="008C3A9F" w:rsidP="00601D32">
            <w:pPr>
              <w:rPr>
                <w:rFonts w:ascii="Times New Roman" w:hAnsi="Times New Roman" w:cs="Times New Roman"/>
                <w:b/>
              </w:rPr>
            </w:pPr>
            <w:r w:rsidRPr="00BD4E82">
              <w:rPr>
                <w:rFonts w:ascii="Times New Roman" w:hAnsi="Times New Roman" w:cs="Times New Roman"/>
                <w:b/>
              </w:rPr>
              <w:t>5</w:t>
            </w:r>
          </w:p>
        </w:tc>
      </w:tr>
      <w:tr w:rsidR="008C3A9F" w:rsidRPr="00BD4E82" w14:paraId="40034C1D" w14:textId="77777777" w:rsidTr="00B70EE4">
        <w:trPr>
          <w:trHeight w:val="2252"/>
        </w:trPr>
        <w:tc>
          <w:tcPr>
            <w:tcW w:w="993" w:type="dxa"/>
          </w:tcPr>
          <w:p w14:paraId="2078516F" w14:textId="77777777" w:rsidR="008C3A9F" w:rsidRPr="00BD4E82" w:rsidRDefault="008C3A9F" w:rsidP="00601D32">
            <w:pPr>
              <w:rPr>
                <w:rFonts w:ascii="Times New Roman" w:hAnsi="Times New Roman" w:cs="Times New Roman"/>
                <w:b/>
              </w:rPr>
            </w:pPr>
          </w:p>
        </w:tc>
        <w:tc>
          <w:tcPr>
            <w:tcW w:w="1588" w:type="dxa"/>
          </w:tcPr>
          <w:p w14:paraId="42D8E02C" w14:textId="77777777" w:rsidR="008C3A9F" w:rsidRPr="00BD4E82" w:rsidRDefault="00835BB0" w:rsidP="00601D32">
            <w:pPr>
              <w:rPr>
                <w:rFonts w:ascii="Times New Roman" w:hAnsi="Times New Roman" w:cs="Times New Roman"/>
                <w:b/>
              </w:rPr>
            </w:pPr>
            <w:r w:rsidRPr="00BD4E82">
              <w:rPr>
                <w:rFonts w:ascii="Times New Roman" w:hAnsi="Times New Roman" w:cs="Times New Roman"/>
              </w:rPr>
              <w:t>Birimdeki</w:t>
            </w:r>
            <w:r w:rsidR="008C3A9F" w:rsidRPr="00BD4E82">
              <w:rPr>
                <w:rFonts w:ascii="Times New Roman" w:hAnsi="Times New Roman" w:cs="Times New Roman"/>
              </w:rPr>
              <w:t xml:space="preserve"> liderlik yaklaşımları kalite güvencesi kültürünün gelişimini desteklememektedir</w:t>
            </w:r>
            <w:r w:rsidRPr="00BD4E82">
              <w:rPr>
                <w:rFonts w:ascii="Times New Roman" w:hAnsi="Times New Roman" w:cs="Times New Roman"/>
              </w:rPr>
              <w:t>.</w:t>
            </w:r>
          </w:p>
        </w:tc>
        <w:tc>
          <w:tcPr>
            <w:tcW w:w="1985" w:type="dxa"/>
          </w:tcPr>
          <w:p w14:paraId="151CD174" w14:textId="77777777" w:rsidR="008C3A9F" w:rsidRPr="00BD4E82" w:rsidRDefault="00835BB0" w:rsidP="00385049">
            <w:pPr>
              <w:spacing w:line="276" w:lineRule="auto"/>
              <w:rPr>
                <w:rFonts w:ascii="Times New Roman" w:hAnsi="Times New Roman" w:cs="Times New Roman"/>
                <w:b/>
              </w:rPr>
            </w:pPr>
            <w:r w:rsidRPr="00BD4E82">
              <w:rPr>
                <w:rFonts w:ascii="Times New Roman" w:hAnsi="Times New Roman" w:cs="Times New Roman"/>
              </w:rPr>
              <w:t>Birimde</w:t>
            </w:r>
            <w:r w:rsidR="008C3A9F" w:rsidRPr="00BD4E82">
              <w:rPr>
                <w:rFonts w:ascii="Times New Roman" w:hAnsi="Times New Roman" w:cs="Times New Roman"/>
              </w:rPr>
              <w:t xml:space="preserve"> kalite güvencesi kültürünü destekleyen liderlik yaklaşımı oluşturmak üzere planlamalar bulunmaktadır.</w:t>
            </w:r>
          </w:p>
        </w:tc>
        <w:tc>
          <w:tcPr>
            <w:tcW w:w="1842" w:type="dxa"/>
          </w:tcPr>
          <w:p w14:paraId="0D9BFDF9" w14:textId="77777777" w:rsidR="008C3A9F" w:rsidRPr="00BD4E82" w:rsidRDefault="00835BB0" w:rsidP="00601D32">
            <w:pPr>
              <w:rPr>
                <w:rFonts w:ascii="Times New Roman" w:hAnsi="Times New Roman" w:cs="Times New Roman"/>
                <w:b/>
              </w:rPr>
            </w:pPr>
            <w:r w:rsidRPr="00BD4E82">
              <w:rPr>
                <w:rFonts w:ascii="Times New Roman" w:hAnsi="Times New Roman" w:cs="Times New Roman"/>
              </w:rPr>
              <w:t xml:space="preserve">Birimin </w:t>
            </w:r>
            <w:r w:rsidR="008C3A9F" w:rsidRPr="00BD4E82">
              <w:rPr>
                <w:rFonts w:ascii="Times New Roman" w:hAnsi="Times New Roman" w:cs="Times New Roman"/>
              </w:rPr>
              <w:t>geneline yayılmış, kalite güvencesi kültürünün gelişimini destekleyen liderlik uygulamaları bulunmaktadır.</w:t>
            </w:r>
          </w:p>
        </w:tc>
        <w:tc>
          <w:tcPr>
            <w:tcW w:w="2240" w:type="dxa"/>
          </w:tcPr>
          <w:p w14:paraId="346B0117" w14:textId="77777777" w:rsidR="008C3A9F" w:rsidRPr="00BD4E82" w:rsidRDefault="008C3A9F" w:rsidP="00601D32">
            <w:pPr>
              <w:spacing w:line="276" w:lineRule="auto"/>
              <w:rPr>
                <w:rFonts w:ascii="Times New Roman" w:hAnsi="Times New Roman" w:cs="Times New Roman"/>
                <w:b/>
              </w:rPr>
            </w:pPr>
            <w:r w:rsidRPr="00BD4E82">
              <w:rPr>
                <w:rFonts w:ascii="Times New Roman" w:hAnsi="Times New Roman" w:cs="Times New Roman"/>
                <w:color w:val="000000" w:themeColor="text1"/>
              </w:rPr>
              <w:t>Liderlik uygulamaları ve bu uygulamaların kalite güvencesi kültürünün gelişimine katkısı izlenmekte ve bağlı iyileştirmeler gerçekleştirilmektedir.</w:t>
            </w:r>
          </w:p>
        </w:tc>
        <w:tc>
          <w:tcPr>
            <w:tcW w:w="1558" w:type="dxa"/>
          </w:tcPr>
          <w:p w14:paraId="08159BB6" w14:textId="77777777" w:rsidR="008C3A9F" w:rsidRPr="00BD4E82" w:rsidRDefault="008C3A9F" w:rsidP="00601D32">
            <w:pPr>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8C3A9F" w:rsidRPr="00BD4E82" w14:paraId="097CC944" w14:textId="77777777" w:rsidTr="00B70EE4">
        <w:tc>
          <w:tcPr>
            <w:tcW w:w="993" w:type="dxa"/>
          </w:tcPr>
          <w:p w14:paraId="598BDAD0" w14:textId="77777777" w:rsidR="008C3A9F" w:rsidRPr="00BD4E82" w:rsidRDefault="008C3A9F" w:rsidP="00601D32">
            <w:pPr>
              <w:rPr>
                <w:rFonts w:ascii="Times New Roman" w:hAnsi="Times New Roman" w:cs="Times New Roman"/>
                <w:b/>
              </w:rPr>
            </w:pPr>
            <w:r w:rsidRPr="00BD4E82">
              <w:rPr>
                <w:rFonts w:ascii="Times New Roman" w:hAnsi="Times New Roman" w:cs="Times New Roman"/>
                <w:b/>
              </w:rPr>
              <w:t>(X) ile işaretleyiniz.</w:t>
            </w:r>
          </w:p>
        </w:tc>
        <w:tc>
          <w:tcPr>
            <w:tcW w:w="1588" w:type="dxa"/>
          </w:tcPr>
          <w:p w14:paraId="65563514" w14:textId="75C07966" w:rsidR="008C3A9F" w:rsidRPr="00BD4E82" w:rsidRDefault="001D6A83" w:rsidP="00601D32">
            <w:pPr>
              <w:rPr>
                <w:rFonts w:ascii="Times New Roman" w:hAnsi="Times New Roman" w:cs="Times New Roman"/>
                <w:b/>
              </w:rPr>
            </w:pPr>
            <w:r w:rsidRPr="00BD4E82">
              <w:rPr>
                <w:rFonts w:ascii="Times New Roman" w:hAnsi="Times New Roman" w:cs="Times New Roman"/>
                <w:b/>
              </w:rPr>
              <w:t>X</w:t>
            </w:r>
          </w:p>
        </w:tc>
        <w:tc>
          <w:tcPr>
            <w:tcW w:w="1985" w:type="dxa"/>
          </w:tcPr>
          <w:p w14:paraId="373F201A" w14:textId="77777777" w:rsidR="008C3A9F" w:rsidRPr="00BD4E82" w:rsidRDefault="008C3A9F" w:rsidP="00601D32">
            <w:pPr>
              <w:rPr>
                <w:rFonts w:ascii="Times New Roman" w:hAnsi="Times New Roman" w:cs="Times New Roman"/>
                <w:b/>
              </w:rPr>
            </w:pPr>
          </w:p>
        </w:tc>
        <w:tc>
          <w:tcPr>
            <w:tcW w:w="1842" w:type="dxa"/>
          </w:tcPr>
          <w:p w14:paraId="0BBF4523" w14:textId="77777777" w:rsidR="008C3A9F" w:rsidRPr="00BD4E82" w:rsidRDefault="008C3A9F" w:rsidP="00601D32">
            <w:pPr>
              <w:rPr>
                <w:rFonts w:ascii="Times New Roman" w:hAnsi="Times New Roman" w:cs="Times New Roman"/>
                <w:b/>
              </w:rPr>
            </w:pPr>
          </w:p>
        </w:tc>
        <w:tc>
          <w:tcPr>
            <w:tcW w:w="2240" w:type="dxa"/>
          </w:tcPr>
          <w:p w14:paraId="43CC1254" w14:textId="77777777" w:rsidR="008C3A9F" w:rsidRPr="00BD4E82" w:rsidRDefault="008C3A9F" w:rsidP="00601D32">
            <w:pPr>
              <w:rPr>
                <w:rFonts w:ascii="Times New Roman" w:hAnsi="Times New Roman" w:cs="Times New Roman"/>
                <w:b/>
              </w:rPr>
            </w:pPr>
          </w:p>
        </w:tc>
        <w:tc>
          <w:tcPr>
            <w:tcW w:w="1558" w:type="dxa"/>
          </w:tcPr>
          <w:p w14:paraId="06E7E65A" w14:textId="77777777" w:rsidR="008C3A9F" w:rsidRPr="00BD4E82" w:rsidRDefault="008C3A9F" w:rsidP="00601D32">
            <w:pPr>
              <w:rPr>
                <w:rFonts w:ascii="Times New Roman" w:hAnsi="Times New Roman" w:cs="Times New Roman"/>
                <w:b/>
              </w:rPr>
            </w:pPr>
          </w:p>
        </w:tc>
      </w:tr>
    </w:tbl>
    <w:p w14:paraId="1341DC85" w14:textId="77777777" w:rsidR="007072D6" w:rsidRPr="00BD4E82" w:rsidRDefault="007072D6" w:rsidP="003D3048">
      <w:pPr>
        <w:spacing w:before="160" w:after="0" w:line="360" w:lineRule="auto"/>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Örnek Kanıtlar</w:t>
      </w:r>
    </w:p>
    <w:p w14:paraId="26EB53A3" w14:textId="4DE243D2" w:rsidR="003D3048" w:rsidRPr="00BD4E82" w:rsidRDefault="001D6A83">
      <w:pPr>
        <w:pStyle w:val="ListeParagraf"/>
        <w:numPr>
          <w:ilvl w:val="0"/>
          <w:numId w:val="4"/>
        </w:numPr>
        <w:spacing w:line="360" w:lineRule="auto"/>
        <w:ind w:left="426"/>
        <w:jc w:val="both"/>
        <w:rPr>
          <w:rFonts w:ascii="Times New Roman" w:hAnsi="Times New Roman" w:cs="Times New Roman"/>
          <w:bCs/>
          <w:iCs/>
          <w:color w:val="000000" w:themeColor="text1"/>
        </w:rPr>
      </w:pPr>
      <w:r w:rsidRPr="00BD4E82">
        <w:rPr>
          <w:rFonts w:ascii="Times New Roman" w:hAnsi="Times New Roman" w:cs="Times New Roman"/>
          <w:bCs/>
          <w:iCs/>
          <w:color w:val="000000" w:themeColor="text1"/>
        </w:rPr>
        <w:t>Örnek kanıt bulunmamaktadır.</w:t>
      </w:r>
    </w:p>
    <w:p w14:paraId="2CF4582D" w14:textId="0CE9EF7D" w:rsidR="008F2E20" w:rsidRPr="00BD4E82" w:rsidRDefault="008F2E20" w:rsidP="003D3048">
      <w:pPr>
        <w:spacing w:after="0" w:line="360" w:lineRule="auto"/>
        <w:jc w:val="both"/>
        <w:rPr>
          <w:rFonts w:ascii="Times New Roman" w:hAnsi="Times New Roman" w:cs="Times New Roman"/>
          <w:b/>
          <w:bCs/>
          <w:color w:val="000000" w:themeColor="text1"/>
        </w:rPr>
      </w:pPr>
      <w:r w:rsidRPr="00BD4E82">
        <w:rPr>
          <w:rFonts w:ascii="Times New Roman" w:hAnsi="Times New Roman" w:cs="Times New Roman"/>
          <w:b/>
          <w:bCs/>
          <w:color w:val="FF0000"/>
        </w:rPr>
        <w:t>A.3. Paydaş Katılımı</w:t>
      </w:r>
    </w:p>
    <w:p w14:paraId="34E78686" w14:textId="77777777" w:rsidR="008F2E20" w:rsidRPr="00BD4E82" w:rsidRDefault="008F2E20" w:rsidP="003D3048">
      <w:pPr>
        <w:spacing w:after="0" w:line="360" w:lineRule="auto"/>
        <w:jc w:val="both"/>
        <w:rPr>
          <w:rFonts w:ascii="Times New Roman" w:hAnsi="Times New Roman" w:cs="Times New Roman"/>
          <w:b/>
          <w:bCs/>
          <w:color w:val="FF0000"/>
        </w:rPr>
      </w:pPr>
      <w:r w:rsidRPr="00BD4E82">
        <w:rPr>
          <w:rFonts w:ascii="Times New Roman" w:hAnsi="Times New Roman" w:cs="Times New Roman"/>
          <w:b/>
          <w:bCs/>
          <w:color w:val="FF0000"/>
        </w:rPr>
        <w:t>A.3.1. İç ve dış paydaşların kalite güvencesi, eğitim ve öğretim, araştırma ve geliştirme, yönetim ve uluslararasılaşma süreçlerine katılımı</w:t>
      </w:r>
    </w:p>
    <w:p w14:paraId="481C2983" w14:textId="584E47BB" w:rsidR="001D6A83" w:rsidRPr="00BD4E82" w:rsidRDefault="001D6A83">
      <w:pPr>
        <w:pStyle w:val="ListeParagraf"/>
        <w:numPr>
          <w:ilvl w:val="0"/>
          <w:numId w:val="47"/>
        </w:numPr>
        <w:spacing w:after="0" w:line="360" w:lineRule="auto"/>
        <w:ind w:left="426"/>
        <w:jc w:val="both"/>
        <w:rPr>
          <w:rFonts w:ascii="Times New Roman" w:hAnsi="Times New Roman" w:cs="Times New Roman"/>
          <w:bCs/>
        </w:rPr>
      </w:pPr>
      <w:r w:rsidRPr="00BD4E82">
        <w:rPr>
          <w:rFonts w:ascii="Times New Roman" w:hAnsi="Times New Roman" w:cs="Times New Roman"/>
          <w:bCs/>
        </w:rPr>
        <w:t>Birimin dış paydaşları aşağıdaki gibidir:</w:t>
      </w:r>
    </w:p>
    <w:p w14:paraId="6A0B1A37" w14:textId="77777777"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Hediye Un Yönetim Kurulu Üyesi-İTSO Yönetim Kurulu Üyesi</w:t>
      </w:r>
    </w:p>
    <w:p w14:paraId="006177BA" w14:textId="3C18B70E"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Viyana MÜSİAD Başkanı</w:t>
      </w:r>
    </w:p>
    <w:p w14:paraId="0A13679F" w14:textId="1243707F"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Akel Eşarp-CEO</w:t>
      </w:r>
    </w:p>
    <w:p w14:paraId="78F69C77" w14:textId="085BD3CB"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Aksaray Gümrük Müdürlüğü-Muayene Memuru</w:t>
      </w:r>
    </w:p>
    <w:p w14:paraId="78DAC423" w14:textId="574EAF33"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 xml:space="preserve">Antalya </w:t>
      </w:r>
      <w:proofErr w:type="spellStart"/>
      <w:r w:rsidRPr="00BD4E82">
        <w:rPr>
          <w:rFonts w:ascii="Times New Roman" w:hAnsi="Times New Roman" w:cs="Times New Roman"/>
          <w:bCs/>
        </w:rPr>
        <w:t>Turkish</w:t>
      </w:r>
      <w:proofErr w:type="spellEnd"/>
      <w:r w:rsidRPr="00BD4E82">
        <w:rPr>
          <w:rFonts w:ascii="Times New Roman" w:hAnsi="Times New Roman" w:cs="Times New Roman"/>
          <w:bCs/>
        </w:rPr>
        <w:t xml:space="preserve"> </w:t>
      </w:r>
      <w:proofErr w:type="spellStart"/>
      <w:r w:rsidRPr="00BD4E82">
        <w:rPr>
          <w:rFonts w:ascii="Times New Roman" w:hAnsi="Times New Roman" w:cs="Times New Roman"/>
          <w:bCs/>
        </w:rPr>
        <w:t>Ground</w:t>
      </w:r>
      <w:proofErr w:type="spellEnd"/>
      <w:r w:rsidRPr="00BD4E82">
        <w:rPr>
          <w:rFonts w:ascii="Times New Roman" w:hAnsi="Times New Roman" w:cs="Times New Roman"/>
          <w:bCs/>
        </w:rPr>
        <w:t xml:space="preserve"> Services</w:t>
      </w:r>
    </w:p>
    <w:p w14:paraId="45323916" w14:textId="1AADAC71" w:rsidR="001D6A83" w:rsidRPr="00BD4E82" w:rsidRDefault="001D6A83">
      <w:pPr>
        <w:pStyle w:val="ListeParagraf"/>
        <w:numPr>
          <w:ilvl w:val="1"/>
          <w:numId w:val="47"/>
        </w:numPr>
        <w:spacing w:after="0" w:line="360" w:lineRule="auto"/>
        <w:jc w:val="both"/>
        <w:rPr>
          <w:rFonts w:ascii="Times New Roman" w:hAnsi="Times New Roman" w:cs="Times New Roman"/>
          <w:bCs/>
        </w:rPr>
      </w:pPr>
      <w:proofErr w:type="spellStart"/>
      <w:r w:rsidRPr="00BD4E82">
        <w:rPr>
          <w:rFonts w:ascii="Times New Roman" w:hAnsi="Times New Roman" w:cs="Times New Roman"/>
          <w:bCs/>
        </w:rPr>
        <w:t>The</w:t>
      </w:r>
      <w:proofErr w:type="spellEnd"/>
      <w:r w:rsidRPr="00BD4E82">
        <w:rPr>
          <w:rFonts w:ascii="Times New Roman" w:hAnsi="Times New Roman" w:cs="Times New Roman"/>
          <w:bCs/>
        </w:rPr>
        <w:t xml:space="preserve"> Marmara Otel Müdürü-Antalya</w:t>
      </w:r>
    </w:p>
    <w:p w14:paraId="440EFA6E" w14:textId="3D2D1950" w:rsidR="001D6A83" w:rsidRPr="00BD4E82" w:rsidRDefault="001D6A83">
      <w:pPr>
        <w:pStyle w:val="ListeParagraf"/>
        <w:numPr>
          <w:ilvl w:val="1"/>
          <w:numId w:val="47"/>
        </w:numPr>
        <w:spacing w:after="0" w:line="360" w:lineRule="auto"/>
        <w:jc w:val="both"/>
        <w:rPr>
          <w:rFonts w:ascii="Times New Roman" w:hAnsi="Times New Roman" w:cs="Times New Roman"/>
          <w:bCs/>
        </w:rPr>
      </w:pPr>
      <w:proofErr w:type="spellStart"/>
      <w:r w:rsidRPr="00BD4E82">
        <w:rPr>
          <w:rFonts w:ascii="Times New Roman" w:hAnsi="Times New Roman" w:cs="Times New Roman"/>
          <w:bCs/>
        </w:rPr>
        <w:t>Gülbudak</w:t>
      </w:r>
      <w:proofErr w:type="spellEnd"/>
      <w:r w:rsidRPr="00BD4E82">
        <w:rPr>
          <w:rFonts w:ascii="Times New Roman" w:hAnsi="Times New Roman" w:cs="Times New Roman"/>
          <w:bCs/>
        </w:rPr>
        <w:t xml:space="preserve"> Soğuk Hava Deposu Genel Müdürü</w:t>
      </w:r>
    </w:p>
    <w:p w14:paraId="564F57EA" w14:textId="4CB06A14"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İstanbul Kartal Volvo Bayii Satış Temsilcisi</w:t>
      </w:r>
    </w:p>
    <w:p w14:paraId="5CEDF86E" w14:textId="2FFC51B6"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Kiğılı Antalya Bölge Müdürü</w:t>
      </w:r>
    </w:p>
    <w:p w14:paraId="7DBA6AA4" w14:textId="29A4E009" w:rsidR="001D6A83" w:rsidRPr="00BD4E82" w:rsidRDefault="001D6A83">
      <w:pPr>
        <w:pStyle w:val="ListeParagraf"/>
        <w:numPr>
          <w:ilvl w:val="1"/>
          <w:numId w:val="47"/>
        </w:numPr>
        <w:spacing w:after="0" w:line="360" w:lineRule="auto"/>
        <w:jc w:val="both"/>
        <w:rPr>
          <w:rFonts w:ascii="Times New Roman" w:hAnsi="Times New Roman" w:cs="Times New Roman"/>
          <w:bCs/>
        </w:rPr>
      </w:pPr>
      <w:proofErr w:type="spellStart"/>
      <w:r w:rsidRPr="00BD4E82">
        <w:rPr>
          <w:rFonts w:ascii="Times New Roman" w:hAnsi="Times New Roman" w:cs="Times New Roman"/>
          <w:bCs/>
        </w:rPr>
        <w:t>Nartalya</w:t>
      </w:r>
      <w:proofErr w:type="spellEnd"/>
      <w:r w:rsidRPr="00BD4E82">
        <w:rPr>
          <w:rFonts w:ascii="Times New Roman" w:hAnsi="Times New Roman" w:cs="Times New Roman"/>
          <w:bCs/>
        </w:rPr>
        <w:t xml:space="preserve"> Tarım Tic. Ltd. Şti.</w:t>
      </w:r>
    </w:p>
    <w:p w14:paraId="7A845CEA" w14:textId="32845B9E"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Yapı Kredi Kadıköy Bölge/Kızıltoprak Şubesi</w:t>
      </w:r>
    </w:p>
    <w:p w14:paraId="2CB8490E" w14:textId="518B3C27" w:rsidR="001D6A83" w:rsidRPr="00BD4E82" w:rsidRDefault="001D6A83">
      <w:pPr>
        <w:pStyle w:val="ListeParagraf"/>
        <w:numPr>
          <w:ilvl w:val="1"/>
          <w:numId w:val="47"/>
        </w:numPr>
        <w:spacing w:after="0" w:line="360" w:lineRule="auto"/>
        <w:jc w:val="both"/>
        <w:rPr>
          <w:rFonts w:ascii="Times New Roman" w:hAnsi="Times New Roman" w:cs="Times New Roman"/>
          <w:bCs/>
        </w:rPr>
      </w:pPr>
      <w:proofErr w:type="spellStart"/>
      <w:r w:rsidRPr="00BD4E82">
        <w:rPr>
          <w:rFonts w:ascii="Times New Roman" w:hAnsi="Times New Roman" w:cs="Times New Roman"/>
          <w:bCs/>
        </w:rPr>
        <w:t>Effe</w:t>
      </w:r>
      <w:proofErr w:type="spellEnd"/>
      <w:r w:rsidRPr="00BD4E82">
        <w:rPr>
          <w:rFonts w:ascii="Times New Roman" w:hAnsi="Times New Roman" w:cs="Times New Roman"/>
          <w:bCs/>
        </w:rPr>
        <w:t xml:space="preserve"> Pazarlama ve Kuyumculuk San. Tic. Ltd.</w:t>
      </w:r>
    </w:p>
    <w:p w14:paraId="203EF038" w14:textId="34D76246"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Bursa Maliye Bakanlığı Vergi Denetleme Kurulu Müfettişi</w:t>
      </w:r>
    </w:p>
    <w:p w14:paraId="226BA633" w14:textId="604F3ADA" w:rsidR="001D6A83" w:rsidRPr="00BD4E82" w:rsidRDefault="001D6A83">
      <w:pPr>
        <w:pStyle w:val="ListeParagraf"/>
        <w:numPr>
          <w:ilvl w:val="0"/>
          <w:numId w:val="47"/>
        </w:numPr>
        <w:spacing w:after="0" w:line="360" w:lineRule="auto"/>
        <w:ind w:left="426"/>
        <w:jc w:val="both"/>
        <w:rPr>
          <w:rFonts w:ascii="Times New Roman" w:hAnsi="Times New Roman" w:cs="Times New Roman"/>
          <w:bCs/>
        </w:rPr>
      </w:pPr>
      <w:r w:rsidRPr="00BD4E82">
        <w:rPr>
          <w:rFonts w:ascii="Times New Roman" w:hAnsi="Times New Roman" w:cs="Times New Roman"/>
          <w:bCs/>
        </w:rPr>
        <w:t>Birimin iç paydaşları aşağıdaki gibidir:</w:t>
      </w:r>
    </w:p>
    <w:p w14:paraId="4B31F141" w14:textId="77777777"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İktisat Bölüm Sekreteri</w:t>
      </w:r>
    </w:p>
    <w:p w14:paraId="0542036B" w14:textId="77777777"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Bölüm Lisans Öğrencileri</w:t>
      </w:r>
    </w:p>
    <w:p w14:paraId="50151F8A" w14:textId="46DCBAEC" w:rsidR="001D6A83" w:rsidRPr="00BD4E82" w:rsidRDefault="001D6A83">
      <w:pPr>
        <w:pStyle w:val="ListeParagraf"/>
        <w:numPr>
          <w:ilvl w:val="1"/>
          <w:numId w:val="47"/>
        </w:numPr>
        <w:spacing w:after="0" w:line="360" w:lineRule="auto"/>
        <w:jc w:val="both"/>
        <w:rPr>
          <w:rFonts w:ascii="Times New Roman" w:hAnsi="Times New Roman" w:cs="Times New Roman"/>
          <w:bCs/>
        </w:rPr>
      </w:pPr>
      <w:r w:rsidRPr="00BD4E82">
        <w:rPr>
          <w:rFonts w:ascii="Times New Roman" w:hAnsi="Times New Roman" w:cs="Times New Roman"/>
          <w:bCs/>
        </w:rPr>
        <w:t xml:space="preserve">Bölüm </w:t>
      </w:r>
      <w:r w:rsidR="007F73B7" w:rsidRPr="00BD4E82">
        <w:rPr>
          <w:rFonts w:ascii="Times New Roman" w:hAnsi="Times New Roman" w:cs="Times New Roman"/>
          <w:bCs/>
        </w:rPr>
        <w:t>Lisansüstü</w:t>
      </w:r>
      <w:r w:rsidRPr="00BD4E82">
        <w:rPr>
          <w:rFonts w:ascii="Times New Roman" w:hAnsi="Times New Roman" w:cs="Times New Roman"/>
          <w:bCs/>
        </w:rPr>
        <w:t xml:space="preserve"> Öğrencileri</w:t>
      </w:r>
    </w:p>
    <w:p w14:paraId="715D005C" w14:textId="0C466A17" w:rsidR="00220D68" w:rsidRPr="00BD4E82" w:rsidRDefault="007E7E66">
      <w:pPr>
        <w:pStyle w:val="ListeParagraf"/>
        <w:numPr>
          <w:ilvl w:val="0"/>
          <w:numId w:val="47"/>
        </w:numPr>
        <w:spacing w:after="0" w:line="360" w:lineRule="auto"/>
        <w:ind w:left="426"/>
        <w:jc w:val="both"/>
        <w:rPr>
          <w:rFonts w:ascii="Times New Roman" w:hAnsi="Times New Roman" w:cs="Times New Roman"/>
          <w:bCs/>
        </w:rPr>
      </w:pPr>
      <w:r w:rsidRPr="00BD4E82">
        <w:rPr>
          <w:rFonts w:ascii="Times New Roman" w:hAnsi="Times New Roman" w:cs="Times New Roman"/>
          <w:bCs/>
        </w:rPr>
        <w:lastRenderedPageBreak/>
        <w:t>Birim, iç ve dış paydaşlarını belirlemiş olmasına rağmen katılım mekanizmalarını planlama ve uygulama, gerçekleşen katılımın etkinliği ve kurumsallığı gibi konularda eksiklikler bulunmaktadır.</w:t>
      </w:r>
      <w:r w:rsidR="00E40965" w:rsidRPr="00BD4E82">
        <w:rPr>
          <w:rFonts w:ascii="Times New Roman" w:hAnsi="Times New Roman" w:cs="Times New Roman"/>
          <w:bCs/>
        </w:rPr>
        <w:t xml:space="preserve"> </w:t>
      </w:r>
    </w:p>
    <w:p w14:paraId="17E3AEE1" w14:textId="77777777" w:rsidR="00AA6731" w:rsidRPr="00BD4E82" w:rsidRDefault="00251072" w:rsidP="00AA6731">
      <w:pPr>
        <w:spacing w:line="276" w:lineRule="auto"/>
        <w:jc w:val="both"/>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665"/>
        <w:gridCol w:w="1559"/>
        <w:gridCol w:w="1843"/>
        <w:gridCol w:w="1701"/>
      </w:tblGrid>
      <w:tr w:rsidR="00AA6731" w:rsidRPr="00BD4E82" w14:paraId="5425724A" w14:textId="77777777" w:rsidTr="00220D68">
        <w:tc>
          <w:tcPr>
            <w:tcW w:w="993" w:type="dxa"/>
          </w:tcPr>
          <w:p w14:paraId="14B89F1E" w14:textId="77777777" w:rsidR="00AA6731" w:rsidRPr="00BD4E82" w:rsidRDefault="00AA6731" w:rsidP="00601D32">
            <w:pPr>
              <w:rPr>
                <w:rFonts w:ascii="Times New Roman" w:hAnsi="Times New Roman" w:cs="Times New Roman"/>
                <w:b/>
              </w:rPr>
            </w:pPr>
          </w:p>
        </w:tc>
        <w:tc>
          <w:tcPr>
            <w:tcW w:w="1588" w:type="dxa"/>
          </w:tcPr>
          <w:p w14:paraId="09BD1047" w14:textId="77777777" w:rsidR="00AA6731" w:rsidRPr="00BD4E82" w:rsidRDefault="00AA6731" w:rsidP="00601D32">
            <w:pPr>
              <w:rPr>
                <w:rFonts w:ascii="Times New Roman" w:hAnsi="Times New Roman" w:cs="Times New Roman"/>
                <w:b/>
              </w:rPr>
            </w:pPr>
            <w:r w:rsidRPr="00BD4E82">
              <w:rPr>
                <w:rFonts w:ascii="Times New Roman" w:hAnsi="Times New Roman" w:cs="Times New Roman"/>
                <w:b/>
              </w:rPr>
              <w:t>1</w:t>
            </w:r>
          </w:p>
        </w:tc>
        <w:tc>
          <w:tcPr>
            <w:tcW w:w="2665" w:type="dxa"/>
          </w:tcPr>
          <w:p w14:paraId="3526271F" w14:textId="77777777" w:rsidR="00AA6731" w:rsidRPr="00BD4E82" w:rsidRDefault="00AA6731" w:rsidP="00601D32">
            <w:pPr>
              <w:rPr>
                <w:rFonts w:ascii="Times New Roman" w:hAnsi="Times New Roman" w:cs="Times New Roman"/>
                <w:b/>
              </w:rPr>
            </w:pPr>
            <w:r w:rsidRPr="00BD4E82">
              <w:rPr>
                <w:rFonts w:ascii="Times New Roman" w:hAnsi="Times New Roman" w:cs="Times New Roman"/>
                <w:b/>
              </w:rPr>
              <w:t>2</w:t>
            </w:r>
          </w:p>
        </w:tc>
        <w:tc>
          <w:tcPr>
            <w:tcW w:w="1559" w:type="dxa"/>
          </w:tcPr>
          <w:p w14:paraId="13B79400" w14:textId="77777777" w:rsidR="00AA6731" w:rsidRPr="00BD4E82" w:rsidRDefault="00AA6731" w:rsidP="00601D32">
            <w:pPr>
              <w:rPr>
                <w:rFonts w:ascii="Times New Roman" w:hAnsi="Times New Roman" w:cs="Times New Roman"/>
                <w:b/>
              </w:rPr>
            </w:pPr>
            <w:r w:rsidRPr="00BD4E82">
              <w:rPr>
                <w:rFonts w:ascii="Times New Roman" w:hAnsi="Times New Roman" w:cs="Times New Roman"/>
                <w:b/>
              </w:rPr>
              <w:t>3</w:t>
            </w:r>
          </w:p>
        </w:tc>
        <w:tc>
          <w:tcPr>
            <w:tcW w:w="1843" w:type="dxa"/>
          </w:tcPr>
          <w:p w14:paraId="04B57F46" w14:textId="77777777" w:rsidR="00AA6731" w:rsidRPr="00BD4E82" w:rsidRDefault="00AA6731" w:rsidP="00601D32">
            <w:pPr>
              <w:rPr>
                <w:rFonts w:ascii="Times New Roman" w:hAnsi="Times New Roman" w:cs="Times New Roman"/>
                <w:b/>
              </w:rPr>
            </w:pPr>
            <w:r w:rsidRPr="00BD4E82">
              <w:rPr>
                <w:rFonts w:ascii="Times New Roman" w:hAnsi="Times New Roman" w:cs="Times New Roman"/>
                <w:b/>
              </w:rPr>
              <w:t>4</w:t>
            </w:r>
          </w:p>
        </w:tc>
        <w:tc>
          <w:tcPr>
            <w:tcW w:w="1701" w:type="dxa"/>
          </w:tcPr>
          <w:p w14:paraId="41E0478B" w14:textId="77777777" w:rsidR="00AA6731" w:rsidRPr="00BD4E82" w:rsidRDefault="00AA6731" w:rsidP="00601D32">
            <w:pPr>
              <w:rPr>
                <w:rFonts w:ascii="Times New Roman" w:hAnsi="Times New Roman" w:cs="Times New Roman"/>
                <w:b/>
              </w:rPr>
            </w:pPr>
            <w:r w:rsidRPr="00BD4E82">
              <w:rPr>
                <w:rFonts w:ascii="Times New Roman" w:hAnsi="Times New Roman" w:cs="Times New Roman"/>
                <w:b/>
              </w:rPr>
              <w:t>5</w:t>
            </w:r>
          </w:p>
        </w:tc>
      </w:tr>
      <w:tr w:rsidR="00AA6731" w:rsidRPr="00BD4E82" w14:paraId="1EC65985" w14:textId="77777777" w:rsidTr="00220D68">
        <w:trPr>
          <w:trHeight w:val="2674"/>
        </w:trPr>
        <w:tc>
          <w:tcPr>
            <w:tcW w:w="993" w:type="dxa"/>
          </w:tcPr>
          <w:p w14:paraId="3B9E7612" w14:textId="77777777" w:rsidR="00AA6731" w:rsidRPr="00BD4E82" w:rsidRDefault="00AA6731" w:rsidP="00601D32">
            <w:pPr>
              <w:rPr>
                <w:rFonts w:ascii="Times New Roman" w:hAnsi="Times New Roman" w:cs="Times New Roman"/>
                <w:b/>
              </w:rPr>
            </w:pPr>
          </w:p>
        </w:tc>
        <w:tc>
          <w:tcPr>
            <w:tcW w:w="1588" w:type="dxa"/>
          </w:tcPr>
          <w:p w14:paraId="49246DAD" w14:textId="77777777" w:rsidR="00AA6731" w:rsidRPr="00BD4E82" w:rsidRDefault="00835BB0" w:rsidP="00601D32">
            <w:pPr>
              <w:rPr>
                <w:rFonts w:ascii="Times New Roman" w:hAnsi="Times New Roman" w:cs="Times New Roman"/>
                <w:b/>
              </w:rPr>
            </w:pPr>
            <w:r w:rsidRPr="00BD4E82">
              <w:rPr>
                <w:rFonts w:ascii="Times New Roman" w:hAnsi="Times New Roman" w:cs="Times New Roman"/>
              </w:rPr>
              <w:t>Birimde</w:t>
            </w:r>
            <w:r w:rsidR="00AA6731" w:rsidRPr="00BD4E82">
              <w:rPr>
                <w:rFonts w:ascii="Times New Roman" w:hAnsi="Times New Roman" w:cs="Times New Roman"/>
              </w:rPr>
              <w:t xml:space="preserve"> iç kalite güvencesi sistemine paydaş katılımını sağlayacak mekanizmalar bulunmamaktadır.</w:t>
            </w:r>
          </w:p>
        </w:tc>
        <w:tc>
          <w:tcPr>
            <w:tcW w:w="2665" w:type="dxa"/>
          </w:tcPr>
          <w:p w14:paraId="15905739" w14:textId="77777777" w:rsidR="00AA6731" w:rsidRPr="00BD4E82" w:rsidRDefault="00835BB0" w:rsidP="00601D32">
            <w:pPr>
              <w:spacing w:line="276" w:lineRule="auto"/>
              <w:rPr>
                <w:rFonts w:ascii="Times New Roman" w:hAnsi="Times New Roman" w:cs="Times New Roman"/>
                <w:b/>
              </w:rPr>
            </w:pPr>
            <w:r w:rsidRPr="00BD4E82">
              <w:rPr>
                <w:rFonts w:ascii="Times New Roman" w:hAnsi="Times New Roman" w:cs="Times New Roman"/>
                <w:color w:val="000000" w:themeColor="text1"/>
              </w:rPr>
              <w:t>Birim</w:t>
            </w:r>
            <w:r w:rsidR="002962D3" w:rsidRPr="00BD4E82">
              <w:rPr>
                <w:rFonts w:ascii="Times New Roman" w:hAnsi="Times New Roman" w:cs="Times New Roman"/>
                <w:color w:val="000000" w:themeColor="text1"/>
              </w:rPr>
              <w:t>de kalite güvencesi, eğitim ve öğretim, araştırma ve geliştirme, toplumsal katkı, yönetim sistemi ve uluslararasılaşma süreçlerinin PUKÖ katmanlarına paydaş katılımını sağlamak için planlamalar bulunmaktadır.</w:t>
            </w:r>
          </w:p>
        </w:tc>
        <w:tc>
          <w:tcPr>
            <w:tcW w:w="1559" w:type="dxa"/>
          </w:tcPr>
          <w:p w14:paraId="5D6EE339" w14:textId="77777777" w:rsidR="00AA6731" w:rsidRPr="00BD4E82" w:rsidRDefault="002962D3" w:rsidP="00601D32">
            <w:pPr>
              <w:rPr>
                <w:rFonts w:ascii="Times New Roman" w:hAnsi="Times New Roman" w:cs="Times New Roman"/>
                <w:b/>
              </w:rPr>
            </w:pPr>
            <w:r w:rsidRPr="00BD4E82">
              <w:rPr>
                <w:rFonts w:ascii="Times New Roman" w:hAnsi="Times New Roman" w:cs="Times New Roman"/>
              </w:rPr>
              <w:t xml:space="preserve">Tüm süreçlerdeki PUKÖ katmanlarına paydaş katılımını sağlamak üzere </w:t>
            </w:r>
            <w:r w:rsidR="00835BB0" w:rsidRPr="00BD4E82">
              <w:rPr>
                <w:rFonts w:ascii="Times New Roman" w:hAnsi="Times New Roman" w:cs="Times New Roman"/>
              </w:rPr>
              <w:t xml:space="preserve">birim </w:t>
            </w:r>
            <w:r w:rsidRPr="00BD4E82">
              <w:rPr>
                <w:rFonts w:ascii="Times New Roman" w:hAnsi="Times New Roman" w:cs="Times New Roman"/>
              </w:rPr>
              <w:t>geneline yayılmış mekanizmalar bulunmaktadır.</w:t>
            </w:r>
          </w:p>
        </w:tc>
        <w:tc>
          <w:tcPr>
            <w:tcW w:w="1843" w:type="dxa"/>
          </w:tcPr>
          <w:p w14:paraId="020FE06C" w14:textId="77777777" w:rsidR="002962D3" w:rsidRPr="00BD4E82" w:rsidRDefault="002962D3" w:rsidP="002962D3">
            <w:pPr>
              <w:spacing w:line="276" w:lineRule="auto"/>
              <w:rPr>
                <w:rFonts w:ascii="Times New Roman" w:hAnsi="Times New Roman" w:cs="Times New Roman"/>
              </w:rPr>
            </w:pPr>
            <w:r w:rsidRPr="00BD4E82">
              <w:rPr>
                <w:rFonts w:ascii="Times New Roman" w:hAnsi="Times New Roman" w:cs="Times New Roman"/>
              </w:rPr>
              <w:t xml:space="preserve">Paydaş katılım mekanizmalarının işleyişi izlenmekte ve bağlı iyileştirmeler gerçekleştirilmektedir. </w:t>
            </w:r>
          </w:p>
          <w:p w14:paraId="36213320" w14:textId="77777777" w:rsidR="00AA6731" w:rsidRPr="00BD4E82" w:rsidRDefault="00AA6731" w:rsidP="00601D32">
            <w:pPr>
              <w:spacing w:line="276" w:lineRule="auto"/>
              <w:rPr>
                <w:rFonts w:ascii="Times New Roman" w:hAnsi="Times New Roman" w:cs="Times New Roman"/>
                <w:b/>
              </w:rPr>
            </w:pPr>
          </w:p>
        </w:tc>
        <w:tc>
          <w:tcPr>
            <w:tcW w:w="1701" w:type="dxa"/>
          </w:tcPr>
          <w:p w14:paraId="32B32CB1" w14:textId="77777777" w:rsidR="00AA6731" w:rsidRPr="00BD4E82" w:rsidRDefault="002962D3" w:rsidP="00601D32">
            <w:pPr>
              <w:rPr>
                <w:rFonts w:ascii="Times New Roman" w:hAnsi="Times New Roman" w:cs="Times New Roman"/>
                <w:b/>
              </w:rPr>
            </w:pPr>
            <w:r w:rsidRPr="00BD4E82">
              <w:rPr>
                <w:rFonts w:ascii="Times New Roman" w:hAnsi="Times New Roman" w:cs="Times New Roman"/>
              </w:rPr>
              <w:t>İçselleştirilmiş, sistematik, sürdürülebilir ve örnek gösterilebilir uygulamalar bulunmaktadır.</w:t>
            </w:r>
          </w:p>
        </w:tc>
      </w:tr>
      <w:tr w:rsidR="00AA6731" w:rsidRPr="00BD4E82" w14:paraId="2980340D" w14:textId="77777777" w:rsidTr="00220D68">
        <w:tc>
          <w:tcPr>
            <w:tcW w:w="993" w:type="dxa"/>
          </w:tcPr>
          <w:p w14:paraId="3A650747" w14:textId="77777777" w:rsidR="00AA6731" w:rsidRPr="00BD4E82" w:rsidRDefault="00AA6731" w:rsidP="00601D32">
            <w:pPr>
              <w:rPr>
                <w:rFonts w:ascii="Times New Roman" w:hAnsi="Times New Roman" w:cs="Times New Roman"/>
                <w:b/>
              </w:rPr>
            </w:pPr>
            <w:r w:rsidRPr="00BD4E82">
              <w:rPr>
                <w:rFonts w:ascii="Times New Roman" w:hAnsi="Times New Roman" w:cs="Times New Roman"/>
                <w:b/>
              </w:rPr>
              <w:t>(X) ile işaretleyiniz.</w:t>
            </w:r>
          </w:p>
        </w:tc>
        <w:tc>
          <w:tcPr>
            <w:tcW w:w="1588" w:type="dxa"/>
          </w:tcPr>
          <w:p w14:paraId="50D4FEF7" w14:textId="77777777" w:rsidR="00AA6731" w:rsidRPr="00BD4E82" w:rsidRDefault="00AA6731" w:rsidP="00601D32">
            <w:pPr>
              <w:rPr>
                <w:rFonts w:ascii="Times New Roman" w:hAnsi="Times New Roman" w:cs="Times New Roman"/>
                <w:b/>
              </w:rPr>
            </w:pPr>
          </w:p>
        </w:tc>
        <w:tc>
          <w:tcPr>
            <w:tcW w:w="2665" w:type="dxa"/>
          </w:tcPr>
          <w:p w14:paraId="16463136" w14:textId="6CC84F50" w:rsidR="00AA6731" w:rsidRPr="00BD4E82" w:rsidRDefault="007E7E66" w:rsidP="00601D32">
            <w:pPr>
              <w:rPr>
                <w:rFonts w:ascii="Times New Roman" w:hAnsi="Times New Roman" w:cs="Times New Roman"/>
                <w:b/>
              </w:rPr>
            </w:pPr>
            <w:r w:rsidRPr="00BD4E82">
              <w:rPr>
                <w:rFonts w:ascii="Times New Roman" w:hAnsi="Times New Roman" w:cs="Times New Roman"/>
                <w:b/>
              </w:rPr>
              <w:t>X</w:t>
            </w:r>
          </w:p>
        </w:tc>
        <w:tc>
          <w:tcPr>
            <w:tcW w:w="1559" w:type="dxa"/>
          </w:tcPr>
          <w:p w14:paraId="1DDA922D" w14:textId="77777777" w:rsidR="00AA6731" w:rsidRPr="00BD4E82" w:rsidRDefault="00AA6731" w:rsidP="00601D32">
            <w:pPr>
              <w:rPr>
                <w:rFonts w:ascii="Times New Roman" w:hAnsi="Times New Roman" w:cs="Times New Roman"/>
                <w:b/>
              </w:rPr>
            </w:pPr>
          </w:p>
        </w:tc>
        <w:tc>
          <w:tcPr>
            <w:tcW w:w="1843" w:type="dxa"/>
          </w:tcPr>
          <w:p w14:paraId="65268C9B" w14:textId="77777777" w:rsidR="00AA6731" w:rsidRPr="00BD4E82" w:rsidRDefault="00AA6731" w:rsidP="00601D32">
            <w:pPr>
              <w:rPr>
                <w:rFonts w:ascii="Times New Roman" w:hAnsi="Times New Roman" w:cs="Times New Roman"/>
                <w:b/>
              </w:rPr>
            </w:pPr>
          </w:p>
        </w:tc>
        <w:tc>
          <w:tcPr>
            <w:tcW w:w="1701" w:type="dxa"/>
          </w:tcPr>
          <w:p w14:paraId="12ED025C" w14:textId="77777777" w:rsidR="00AA6731" w:rsidRPr="00BD4E82" w:rsidRDefault="00AA6731" w:rsidP="00601D32">
            <w:pPr>
              <w:rPr>
                <w:rFonts w:ascii="Times New Roman" w:hAnsi="Times New Roman" w:cs="Times New Roman"/>
                <w:b/>
              </w:rPr>
            </w:pPr>
          </w:p>
        </w:tc>
      </w:tr>
    </w:tbl>
    <w:p w14:paraId="3659AC24" w14:textId="77777777" w:rsidR="008F2E20" w:rsidRPr="00BD4E82" w:rsidRDefault="00B66DE5" w:rsidP="003D3048">
      <w:pPr>
        <w:spacing w:before="160" w:after="0" w:line="360" w:lineRule="auto"/>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 xml:space="preserve">Örnek Kanıtlar </w:t>
      </w:r>
    </w:p>
    <w:p w14:paraId="360831B4" w14:textId="77777777" w:rsidR="00B70EE4" w:rsidRPr="00BD4E82" w:rsidRDefault="009D0E9C" w:rsidP="00B70EE4">
      <w:pPr>
        <w:pStyle w:val="ListeParagraf"/>
        <w:numPr>
          <w:ilvl w:val="0"/>
          <w:numId w:val="18"/>
        </w:numPr>
        <w:spacing w:after="0" w:line="360" w:lineRule="auto"/>
        <w:ind w:left="426"/>
        <w:jc w:val="both"/>
        <w:rPr>
          <w:rFonts w:ascii="Times New Roman" w:hAnsi="Times New Roman" w:cs="Times New Roman"/>
          <w:bCs/>
          <w:color w:val="000000" w:themeColor="text1"/>
        </w:rPr>
      </w:pPr>
      <w:r w:rsidRPr="00BD4E82">
        <w:rPr>
          <w:rFonts w:ascii="Times New Roman" w:hAnsi="Times New Roman" w:cs="Times New Roman"/>
          <w:bCs/>
          <w:color w:val="000000" w:themeColor="text1"/>
        </w:rPr>
        <w:t>İç ve dış paydaş listesi</w:t>
      </w:r>
      <w:r w:rsidR="007E7E66" w:rsidRPr="00BD4E82">
        <w:rPr>
          <w:rFonts w:ascii="Times New Roman" w:hAnsi="Times New Roman" w:cs="Times New Roman"/>
          <w:bCs/>
          <w:color w:val="000000" w:themeColor="text1"/>
        </w:rPr>
        <w:t xml:space="preserve">ne bu </w:t>
      </w:r>
      <w:hyperlink r:id="rId13" w:history="1">
        <w:r w:rsidR="007E7E66" w:rsidRPr="00BD4E82">
          <w:rPr>
            <w:rStyle w:val="Kpr"/>
            <w:rFonts w:ascii="Times New Roman" w:hAnsi="Times New Roman" w:cs="Times New Roman"/>
            <w:bCs/>
          </w:rPr>
          <w:t>linkten</w:t>
        </w:r>
      </w:hyperlink>
      <w:r w:rsidR="007E7E66" w:rsidRPr="00BD4E82">
        <w:rPr>
          <w:rFonts w:ascii="Times New Roman" w:hAnsi="Times New Roman" w:cs="Times New Roman"/>
          <w:bCs/>
          <w:color w:val="000000" w:themeColor="text1"/>
        </w:rPr>
        <w:t xml:space="preserve"> ulaşılabilir.</w:t>
      </w:r>
      <w:r w:rsidR="00F42A22" w:rsidRPr="00BD4E82">
        <w:rPr>
          <w:rFonts w:ascii="Times New Roman" w:hAnsi="Times New Roman" w:cs="Times New Roman"/>
          <w:bCs/>
          <w:color w:val="000000" w:themeColor="text1"/>
        </w:rPr>
        <w:t xml:space="preserve"> </w:t>
      </w:r>
    </w:p>
    <w:p w14:paraId="7E1918BA" w14:textId="171FB24F" w:rsidR="009D0E9C" w:rsidRPr="00BD4E82" w:rsidRDefault="0017643E" w:rsidP="00B70EE4">
      <w:pPr>
        <w:pStyle w:val="ListeParagraf"/>
        <w:numPr>
          <w:ilvl w:val="0"/>
          <w:numId w:val="18"/>
        </w:numPr>
        <w:spacing w:after="0" w:line="360" w:lineRule="auto"/>
        <w:ind w:left="426"/>
        <w:jc w:val="both"/>
        <w:rPr>
          <w:rFonts w:ascii="Times New Roman" w:hAnsi="Times New Roman" w:cs="Times New Roman"/>
          <w:bCs/>
          <w:color w:val="000000" w:themeColor="text1"/>
        </w:rPr>
      </w:pPr>
      <w:r w:rsidRPr="00BD4E82">
        <w:rPr>
          <w:rFonts w:ascii="Times New Roman" w:hAnsi="Times New Roman" w:cs="Times New Roman"/>
          <w:b/>
          <w:bCs/>
          <w:color w:val="FF0000"/>
        </w:rPr>
        <w:t>A.4</w:t>
      </w:r>
      <w:r w:rsidR="00835BB0" w:rsidRPr="00BD4E82">
        <w:rPr>
          <w:rFonts w:ascii="Times New Roman" w:hAnsi="Times New Roman" w:cs="Times New Roman"/>
          <w:b/>
          <w:bCs/>
          <w:color w:val="FF0000"/>
        </w:rPr>
        <w:t>.</w:t>
      </w:r>
      <w:r w:rsidRPr="00BD4E82">
        <w:rPr>
          <w:rFonts w:ascii="Times New Roman" w:hAnsi="Times New Roman" w:cs="Times New Roman"/>
          <w:b/>
          <w:bCs/>
          <w:color w:val="FF0000"/>
        </w:rPr>
        <w:t xml:space="preserve"> Uluslararasılaşma</w:t>
      </w:r>
    </w:p>
    <w:p w14:paraId="23D69E98" w14:textId="77777777" w:rsidR="0017643E" w:rsidRPr="00BD4E82" w:rsidRDefault="0017643E" w:rsidP="003D3048">
      <w:pPr>
        <w:spacing w:before="160" w:after="0" w:line="360" w:lineRule="auto"/>
        <w:rPr>
          <w:rFonts w:ascii="Times New Roman" w:hAnsi="Times New Roman" w:cs="Times New Roman"/>
          <w:b/>
          <w:bCs/>
          <w:color w:val="FF0000"/>
        </w:rPr>
      </w:pPr>
      <w:r w:rsidRPr="00BD4E82">
        <w:rPr>
          <w:rFonts w:ascii="Times New Roman" w:hAnsi="Times New Roman" w:cs="Times New Roman"/>
          <w:b/>
          <w:bCs/>
          <w:color w:val="FF0000"/>
        </w:rPr>
        <w:t>A.4.</w:t>
      </w:r>
      <w:r w:rsidR="00AC08DB" w:rsidRPr="00BD4E82">
        <w:rPr>
          <w:rFonts w:ascii="Times New Roman" w:hAnsi="Times New Roman" w:cs="Times New Roman"/>
          <w:b/>
          <w:bCs/>
          <w:color w:val="FF0000"/>
        </w:rPr>
        <w:t>1</w:t>
      </w:r>
      <w:r w:rsidR="00835BB0" w:rsidRPr="00BD4E82">
        <w:rPr>
          <w:rFonts w:ascii="Times New Roman" w:hAnsi="Times New Roman" w:cs="Times New Roman"/>
          <w:b/>
          <w:bCs/>
          <w:color w:val="FF0000"/>
        </w:rPr>
        <w:t>.</w:t>
      </w:r>
      <w:r w:rsidRPr="00BD4E82">
        <w:rPr>
          <w:rFonts w:ascii="Times New Roman" w:hAnsi="Times New Roman" w:cs="Times New Roman"/>
          <w:b/>
          <w:bCs/>
          <w:color w:val="FF0000"/>
        </w:rPr>
        <w:t xml:space="preserve"> Uluslararasılaşma </w:t>
      </w:r>
      <w:r w:rsidR="00FE0C01" w:rsidRPr="00BD4E82">
        <w:rPr>
          <w:rFonts w:ascii="Times New Roman" w:hAnsi="Times New Roman" w:cs="Times New Roman"/>
          <w:b/>
          <w:bCs/>
          <w:color w:val="FF0000"/>
        </w:rPr>
        <w:t>performansı</w:t>
      </w:r>
    </w:p>
    <w:p w14:paraId="4E5E61B2" w14:textId="53765136" w:rsidR="00220D68" w:rsidRPr="00BD4E82" w:rsidRDefault="0096716A">
      <w:pPr>
        <w:pStyle w:val="ListeParagraf"/>
        <w:numPr>
          <w:ilvl w:val="0"/>
          <w:numId w:val="19"/>
        </w:numPr>
        <w:spacing w:after="0" w:line="360" w:lineRule="auto"/>
        <w:ind w:left="426"/>
        <w:jc w:val="both"/>
        <w:rPr>
          <w:rFonts w:ascii="Times New Roman" w:hAnsi="Times New Roman" w:cs="Times New Roman"/>
          <w:bCs/>
          <w:color w:val="000000" w:themeColor="text1"/>
        </w:rPr>
      </w:pPr>
      <w:r w:rsidRPr="00BD4E82">
        <w:rPr>
          <w:rFonts w:ascii="Times New Roman" w:hAnsi="Times New Roman" w:cs="Times New Roman"/>
          <w:bCs/>
          <w:color w:val="000000" w:themeColor="text1"/>
        </w:rPr>
        <w:t>Bölüm uluslararasılaşma performansını izlemektedir ancak bu, uluslararası yayın sayıları üzerinden gerçekleşmektedir. Mekanizma ve süreçler belirlenmiş değildir, bu nedenle sürdürülebilirlik ve iyileştirme adımlarıyla ilgili net kanıtlar bulunmamaktadır.</w:t>
      </w:r>
    </w:p>
    <w:p w14:paraId="15D6D737" w14:textId="77777777" w:rsidR="0017643E" w:rsidRPr="00BD4E82" w:rsidRDefault="00FC6728" w:rsidP="003D3048">
      <w:pPr>
        <w:spacing w:after="0" w:line="360" w:lineRule="auto"/>
        <w:ind w:left="-76"/>
        <w:jc w:val="both"/>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Olgunluk Düzeyi</w:t>
      </w:r>
    </w:p>
    <w:tbl>
      <w:tblPr>
        <w:tblStyle w:val="TabloKlavuzu"/>
        <w:tblW w:w="10349" w:type="dxa"/>
        <w:tblInd w:w="-572" w:type="dxa"/>
        <w:tblLayout w:type="fixed"/>
        <w:tblLook w:val="04A0" w:firstRow="1" w:lastRow="0" w:firstColumn="1" w:lastColumn="0" w:noHBand="0" w:noVBand="1"/>
      </w:tblPr>
      <w:tblGrid>
        <w:gridCol w:w="993"/>
        <w:gridCol w:w="1559"/>
        <w:gridCol w:w="2297"/>
        <w:gridCol w:w="1701"/>
        <w:gridCol w:w="1843"/>
        <w:gridCol w:w="1956"/>
      </w:tblGrid>
      <w:tr w:rsidR="00FC6728" w:rsidRPr="00BD4E82" w14:paraId="07883BA4" w14:textId="77777777" w:rsidTr="00220D68">
        <w:tc>
          <w:tcPr>
            <w:tcW w:w="993" w:type="dxa"/>
          </w:tcPr>
          <w:p w14:paraId="6E0B06FC" w14:textId="77777777" w:rsidR="00FC6728" w:rsidRPr="00BD4E82" w:rsidRDefault="00FC6728" w:rsidP="00601D32">
            <w:pPr>
              <w:rPr>
                <w:rFonts w:ascii="Times New Roman" w:hAnsi="Times New Roman" w:cs="Times New Roman"/>
                <w:b/>
              </w:rPr>
            </w:pPr>
          </w:p>
        </w:tc>
        <w:tc>
          <w:tcPr>
            <w:tcW w:w="1559" w:type="dxa"/>
          </w:tcPr>
          <w:p w14:paraId="3817DF9E" w14:textId="77777777" w:rsidR="00FC6728" w:rsidRPr="00BD4E82" w:rsidRDefault="00FC6728" w:rsidP="00601D32">
            <w:pPr>
              <w:rPr>
                <w:rFonts w:ascii="Times New Roman" w:hAnsi="Times New Roman" w:cs="Times New Roman"/>
                <w:b/>
              </w:rPr>
            </w:pPr>
            <w:r w:rsidRPr="00BD4E82">
              <w:rPr>
                <w:rFonts w:ascii="Times New Roman" w:hAnsi="Times New Roman" w:cs="Times New Roman"/>
                <w:b/>
              </w:rPr>
              <w:t>1</w:t>
            </w:r>
          </w:p>
        </w:tc>
        <w:tc>
          <w:tcPr>
            <w:tcW w:w="2297" w:type="dxa"/>
          </w:tcPr>
          <w:p w14:paraId="06EA83CC" w14:textId="77777777" w:rsidR="00FC6728" w:rsidRPr="00BD4E82" w:rsidRDefault="00FC6728" w:rsidP="00601D32">
            <w:pPr>
              <w:rPr>
                <w:rFonts w:ascii="Times New Roman" w:hAnsi="Times New Roman" w:cs="Times New Roman"/>
                <w:b/>
              </w:rPr>
            </w:pPr>
            <w:r w:rsidRPr="00BD4E82">
              <w:rPr>
                <w:rFonts w:ascii="Times New Roman" w:hAnsi="Times New Roman" w:cs="Times New Roman"/>
                <w:b/>
              </w:rPr>
              <w:t>2</w:t>
            </w:r>
          </w:p>
        </w:tc>
        <w:tc>
          <w:tcPr>
            <w:tcW w:w="1701" w:type="dxa"/>
          </w:tcPr>
          <w:p w14:paraId="6DCEE2F4" w14:textId="77777777" w:rsidR="00FC6728" w:rsidRPr="00BD4E82" w:rsidRDefault="00FC6728" w:rsidP="00601D32">
            <w:pPr>
              <w:rPr>
                <w:rFonts w:ascii="Times New Roman" w:hAnsi="Times New Roman" w:cs="Times New Roman"/>
                <w:b/>
              </w:rPr>
            </w:pPr>
            <w:r w:rsidRPr="00BD4E82">
              <w:rPr>
                <w:rFonts w:ascii="Times New Roman" w:hAnsi="Times New Roman" w:cs="Times New Roman"/>
                <w:b/>
              </w:rPr>
              <w:t>3</w:t>
            </w:r>
          </w:p>
        </w:tc>
        <w:tc>
          <w:tcPr>
            <w:tcW w:w="1843" w:type="dxa"/>
          </w:tcPr>
          <w:p w14:paraId="34E58D2C" w14:textId="77777777" w:rsidR="00FC6728" w:rsidRPr="00BD4E82" w:rsidRDefault="00FC6728" w:rsidP="00601D32">
            <w:pPr>
              <w:rPr>
                <w:rFonts w:ascii="Times New Roman" w:hAnsi="Times New Roman" w:cs="Times New Roman"/>
                <w:b/>
              </w:rPr>
            </w:pPr>
            <w:r w:rsidRPr="00BD4E82">
              <w:rPr>
                <w:rFonts w:ascii="Times New Roman" w:hAnsi="Times New Roman" w:cs="Times New Roman"/>
                <w:b/>
              </w:rPr>
              <w:t>4</w:t>
            </w:r>
          </w:p>
        </w:tc>
        <w:tc>
          <w:tcPr>
            <w:tcW w:w="1956" w:type="dxa"/>
          </w:tcPr>
          <w:p w14:paraId="6565A56D" w14:textId="77777777" w:rsidR="00FC6728" w:rsidRPr="00BD4E82" w:rsidRDefault="00FC6728" w:rsidP="00601D32">
            <w:pPr>
              <w:rPr>
                <w:rFonts w:ascii="Times New Roman" w:hAnsi="Times New Roman" w:cs="Times New Roman"/>
                <w:b/>
              </w:rPr>
            </w:pPr>
            <w:r w:rsidRPr="00BD4E82">
              <w:rPr>
                <w:rFonts w:ascii="Times New Roman" w:hAnsi="Times New Roman" w:cs="Times New Roman"/>
                <w:b/>
              </w:rPr>
              <w:t>5</w:t>
            </w:r>
          </w:p>
        </w:tc>
      </w:tr>
      <w:tr w:rsidR="00FC6728" w:rsidRPr="00BD4E82" w14:paraId="67B34CFD" w14:textId="77777777" w:rsidTr="00220D68">
        <w:trPr>
          <w:trHeight w:val="70"/>
        </w:trPr>
        <w:tc>
          <w:tcPr>
            <w:tcW w:w="993" w:type="dxa"/>
          </w:tcPr>
          <w:p w14:paraId="1064AB6B" w14:textId="77777777" w:rsidR="00FC6728" w:rsidRPr="00BD4E82" w:rsidRDefault="00FC6728" w:rsidP="00601D32">
            <w:pPr>
              <w:rPr>
                <w:rFonts w:ascii="Times New Roman" w:hAnsi="Times New Roman" w:cs="Times New Roman"/>
                <w:b/>
              </w:rPr>
            </w:pPr>
          </w:p>
        </w:tc>
        <w:tc>
          <w:tcPr>
            <w:tcW w:w="1559" w:type="dxa"/>
          </w:tcPr>
          <w:p w14:paraId="0110DB20" w14:textId="77777777" w:rsidR="00FC6728" w:rsidRPr="00BD4E82" w:rsidRDefault="00D52375" w:rsidP="00601D32">
            <w:pPr>
              <w:rPr>
                <w:rFonts w:ascii="Times New Roman" w:hAnsi="Times New Roman" w:cs="Times New Roman"/>
                <w:b/>
              </w:rPr>
            </w:pPr>
            <w:r w:rsidRPr="00BD4E82">
              <w:rPr>
                <w:rFonts w:ascii="Times New Roman" w:hAnsi="Times New Roman" w:cs="Times New Roman"/>
                <w:shd w:val="clear" w:color="auto" w:fill="FFFFFF"/>
              </w:rPr>
              <w:t>Birim</w:t>
            </w:r>
            <w:r w:rsidR="00FC6728" w:rsidRPr="00BD4E82">
              <w:rPr>
                <w:rFonts w:ascii="Times New Roman" w:hAnsi="Times New Roman" w:cs="Times New Roman"/>
                <w:shd w:val="clear" w:color="auto" w:fill="FFFFFF"/>
              </w:rPr>
              <w:t>de uluslararasılaşma faaliyeti bulunmamaktadır</w:t>
            </w:r>
            <w:r w:rsidR="00220D68" w:rsidRPr="00BD4E82">
              <w:rPr>
                <w:rFonts w:ascii="Times New Roman" w:hAnsi="Times New Roman" w:cs="Times New Roman"/>
                <w:shd w:val="clear" w:color="auto" w:fill="FFFFFF"/>
              </w:rPr>
              <w:t>.</w:t>
            </w:r>
          </w:p>
        </w:tc>
        <w:tc>
          <w:tcPr>
            <w:tcW w:w="2297" w:type="dxa"/>
          </w:tcPr>
          <w:p w14:paraId="7EB31763" w14:textId="77777777" w:rsidR="00FC6728" w:rsidRPr="00BD4E82" w:rsidRDefault="00D52375" w:rsidP="00601D32">
            <w:pPr>
              <w:rPr>
                <w:rFonts w:ascii="Times New Roman" w:hAnsi="Times New Roman" w:cs="Times New Roman"/>
                <w:b/>
              </w:rPr>
            </w:pPr>
            <w:r w:rsidRPr="00BD4E82">
              <w:rPr>
                <w:rFonts w:ascii="Times New Roman" w:hAnsi="Times New Roman" w:cs="Times New Roman"/>
                <w:shd w:val="clear" w:color="auto" w:fill="FFFFFF"/>
              </w:rPr>
              <w:t>Birim</w:t>
            </w:r>
            <w:r w:rsidR="00FC6728" w:rsidRPr="00BD4E82">
              <w:rPr>
                <w:rFonts w:ascii="Times New Roman" w:hAnsi="Times New Roman" w:cs="Times New Roman"/>
                <w:shd w:val="clear" w:color="auto" w:fill="FFFFFF"/>
              </w:rPr>
              <w:t>de uluslararasılaşma</w:t>
            </w:r>
            <w:r w:rsidR="007C223A" w:rsidRPr="00BD4E82">
              <w:rPr>
                <w:rFonts w:ascii="Times New Roman" w:hAnsi="Times New Roman" w:cs="Times New Roman"/>
                <w:shd w:val="clear" w:color="auto" w:fill="FFFFFF"/>
              </w:rPr>
              <w:t xml:space="preserve"> </w:t>
            </w:r>
            <w:r w:rsidR="00FC6728" w:rsidRPr="00BD4E82">
              <w:rPr>
                <w:rFonts w:ascii="Times New Roman" w:hAnsi="Times New Roman" w:cs="Times New Roman"/>
                <w:shd w:val="clear" w:color="auto" w:fill="FFFFFF"/>
              </w:rPr>
              <w:t>göstergeleri tanımlıdır ve faaliyetlere yönelik planlamalar bulunmaktadır</w:t>
            </w:r>
            <w:r w:rsidRPr="00BD4E82">
              <w:rPr>
                <w:rFonts w:ascii="Times New Roman" w:hAnsi="Times New Roman" w:cs="Times New Roman"/>
                <w:shd w:val="clear" w:color="auto" w:fill="FFFFFF"/>
              </w:rPr>
              <w:t>.</w:t>
            </w:r>
          </w:p>
        </w:tc>
        <w:tc>
          <w:tcPr>
            <w:tcW w:w="1701" w:type="dxa"/>
          </w:tcPr>
          <w:p w14:paraId="37953D15" w14:textId="77777777" w:rsidR="00FC6728" w:rsidRPr="00BD4E82" w:rsidRDefault="00D52375" w:rsidP="00601D32">
            <w:pPr>
              <w:rPr>
                <w:rFonts w:ascii="Times New Roman" w:hAnsi="Times New Roman" w:cs="Times New Roman"/>
                <w:b/>
              </w:rPr>
            </w:pPr>
            <w:r w:rsidRPr="00BD4E82">
              <w:rPr>
                <w:rFonts w:ascii="Times New Roman" w:hAnsi="Times New Roman" w:cs="Times New Roman"/>
                <w:shd w:val="clear" w:color="auto" w:fill="FFFFFF"/>
              </w:rPr>
              <w:t xml:space="preserve">Birim </w:t>
            </w:r>
            <w:r w:rsidR="00FC6728" w:rsidRPr="00BD4E82">
              <w:rPr>
                <w:rFonts w:ascii="Times New Roman" w:hAnsi="Times New Roman" w:cs="Times New Roman"/>
                <w:shd w:val="clear" w:color="auto" w:fill="FFFFFF"/>
              </w:rPr>
              <w:t>geneline yayılmış uluslararasılaşma faaliyetleri bulunmaktadır.</w:t>
            </w:r>
          </w:p>
        </w:tc>
        <w:tc>
          <w:tcPr>
            <w:tcW w:w="1843" w:type="dxa"/>
          </w:tcPr>
          <w:p w14:paraId="73552744" w14:textId="77777777" w:rsidR="00FC6728" w:rsidRPr="00BD4E82" w:rsidRDefault="00D52375" w:rsidP="00FC6728">
            <w:pPr>
              <w:spacing w:line="276" w:lineRule="auto"/>
              <w:rPr>
                <w:rFonts w:ascii="Times New Roman" w:hAnsi="Times New Roman" w:cs="Times New Roman"/>
                <w:b/>
              </w:rPr>
            </w:pPr>
            <w:r w:rsidRPr="00BD4E82">
              <w:rPr>
                <w:rFonts w:ascii="Times New Roman" w:hAnsi="Times New Roman" w:cs="Times New Roman"/>
                <w:shd w:val="clear" w:color="auto" w:fill="FFFFFF"/>
              </w:rPr>
              <w:t xml:space="preserve">Birimde </w:t>
            </w:r>
            <w:r w:rsidR="00FC6728" w:rsidRPr="00BD4E82">
              <w:rPr>
                <w:rFonts w:ascii="Times New Roman" w:hAnsi="Times New Roman" w:cs="Times New Roman"/>
                <w:shd w:val="clear" w:color="auto" w:fill="FFFFFF"/>
              </w:rPr>
              <w:t>uluslararasılaşma faaliyetleri izlenmekte ve iyileştirilmektedir</w:t>
            </w:r>
          </w:p>
        </w:tc>
        <w:tc>
          <w:tcPr>
            <w:tcW w:w="1956" w:type="dxa"/>
          </w:tcPr>
          <w:p w14:paraId="24D05756" w14:textId="77777777" w:rsidR="00FC6728" w:rsidRPr="00BD4E82" w:rsidRDefault="00FC6728" w:rsidP="00601D32">
            <w:pPr>
              <w:rPr>
                <w:rFonts w:ascii="Times New Roman" w:hAnsi="Times New Roman" w:cs="Times New Roman"/>
                <w:b/>
              </w:rPr>
            </w:pPr>
            <w:r w:rsidRPr="00BD4E82">
              <w:rPr>
                <w:rFonts w:ascii="Times New Roman" w:hAnsi="Times New Roman" w:cs="Times New Roman"/>
                <w:shd w:val="clear" w:color="auto" w:fill="FFFFFF"/>
              </w:rPr>
              <w:t>İçselleştirilmiş, sistematik, sürdürülebilir ve örnek gösterilebilir uygulamalar bulunmaktadır</w:t>
            </w:r>
            <w:r w:rsidR="00D52375" w:rsidRPr="00BD4E82">
              <w:rPr>
                <w:rFonts w:ascii="Times New Roman" w:hAnsi="Times New Roman" w:cs="Times New Roman"/>
                <w:shd w:val="clear" w:color="auto" w:fill="FFFFFF"/>
              </w:rPr>
              <w:t>.</w:t>
            </w:r>
          </w:p>
        </w:tc>
      </w:tr>
      <w:tr w:rsidR="00FC6728" w:rsidRPr="00BD4E82" w14:paraId="3644E996" w14:textId="77777777" w:rsidTr="00220D68">
        <w:trPr>
          <w:trHeight w:val="576"/>
        </w:trPr>
        <w:tc>
          <w:tcPr>
            <w:tcW w:w="993" w:type="dxa"/>
          </w:tcPr>
          <w:p w14:paraId="649D8270" w14:textId="77777777" w:rsidR="00FC6728" w:rsidRPr="00BD4E82" w:rsidRDefault="00FC6728" w:rsidP="00601D32">
            <w:pPr>
              <w:rPr>
                <w:rFonts w:ascii="Times New Roman" w:hAnsi="Times New Roman" w:cs="Times New Roman"/>
                <w:b/>
              </w:rPr>
            </w:pPr>
            <w:r w:rsidRPr="00BD4E82">
              <w:rPr>
                <w:rFonts w:ascii="Times New Roman" w:hAnsi="Times New Roman" w:cs="Times New Roman"/>
                <w:b/>
              </w:rPr>
              <w:t>(X) ile işaretleyiniz.</w:t>
            </w:r>
          </w:p>
        </w:tc>
        <w:tc>
          <w:tcPr>
            <w:tcW w:w="1559" w:type="dxa"/>
          </w:tcPr>
          <w:p w14:paraId="09A1FE8C" w14:textId="77777777" w:rsidR="00FC6728" w:rsidRPr="00BD4E82" w:rsidRDefault="00FC6728" w:rsidP="00601D32">
            <w:pPr>
              <w:rPr>
                <w:rFonts w:ascii="Times New Roman" w:hAnsi="Times New Roman" w:cs="Times New Roman"/>
                <w:b/>
              </w:rPr>
            </w:pPr>
          </w:p>
        </w:tc>
        <w:tc>
          <w:tcPr>
            <w:tcW w:w="2297" w:type="dxa"/>
          </w:tcPr>
          <w:p w14:paraId="26AEFE01" w14:textId="7D1668F1" w:rsidR="00FC6728" w:rsidRPr="00BD4E82" w:rsidRDefault="0096716A" w:rsidP="00601D32">
            <w:pPr>
              <w:rPr>
                <w:rFonts w:ascii="Times New Roman" w:hAnsi="Times New Roman" w:cs="Times New Roman"/>
                <w:b/>
              </w:rPr>
            </w:pPr>
            <w:r w:rsidRPr="00BD4E82">
              <w:rPr>
                <w:rFonts w:ascii="Times New Roman" w:hAnsi="Times New Roman" w:cs="Times New Roman"/>
                <w:b/>
              </w:rPr>
              <w:t>X</w:t>
            </w:r>
          </w:p>
        </w:tc>
        <w:tc>
          <w:tcPr>
            <w:tcW w:w="1701" w:type="dxa"/>
          </w:tcPr>
          <w:p w14:paraId="2253283C" w14:textId="77777777" w:rsidR="00FC6728" w:rsidRPr="00BD4E82" w:rsidRDefault="00FC6728" w:rsidP="00601D32">
            <w:pPr>
              <w:rPr>
                <w:rFonts w:ascii="Times New Roman" w:hAnsi="Times New Roman" w:cs="Times New Roman"/>
                <w:b/>
              </w:rPr>
            </w:pPr>
          </w:p>
        </w:tc>
        <w:tc>
          <w:tcPr>
            <w:tcW w:w="1843" w:type="dxa"/>
          </w:tcPr>
          <w:p w14:paraId="6B3B3E4A" w14:textId="77777777" w:rsidR="00FC6728" w:rsidRPr="00BD4E82" w:rsidRDefault="00FC6728" w:rsidP="00601D32">
            <w:pPr>
              <w:rPr>
                <w:rFonts w:ascii="Times New Roman" w:hAnsi="Times New Roman" w:cs="Times New Roman"/>
                <w:b/>
              </w:rPr>
            </w:pPr>
          </w:p>
        </w:tc>
        <w:tc>
          <w:tcPr>
            <w:tcW w:w="1956" w:type="dxa"/>
          </w:tcPr>
          <w:p w14:paraId="5AD19B6F" w14:textId="77777777" w:rsidR="00FC6728" w:rsidRPr="00BD4E82" w:rsidRDefault="00FC6728" w:rsidP="00601D32">
            <w:pPr>
              <w:rPr>
                <w:rFonts w:ascii="Times New Roman" w:hAnsi="Times New Roman" w:cs="Times New Roman"/>
                <w:b/>
              </w:rPr>
            </w:pPr>
          </w:p>
        </w:tc>
      </w:tr>
    </w:tbl>
    <w:p w14:paraId="0CC1E76D" w14:textId="77777777" w:rsidR="00763C30" w:rsidRPr="00BD4E82" w:rsidRDefault="00763C30" w:rsidP="00220D68">
      <w:pPr>
        <w:spacing w:before="120" w:after="0" w:line="360" w:lineRule="auto"/>
        <w:rPr>
          <w:rFonts w:ascii="Times New Roman" w:hAnsi="Times New Roman" w:cs="Times New Roman"/>
          <w:b/>
          <w:bCs/>
          <w:iCs/>
          <w:color w:val="000000" w:themeColor="text1"/>
        </w:rPr>
      </w:pPr>
      <w:r w:rsidRPr="00BD4E82">
        <w:rPr>
          <w:rFonts w:ascii="Times New Roman" w:hAnsi="Times New Roman" w:cs="Times New Roman"/>
          <w:b/>
          <w:bCs/>
          <w:iCs/>
          <w:color w:val="000000" w:themeColor="text1"/>
        </w:rPr>
        <w:t>Örnek Kanıtlar</w:t>
      </w:r>
    </w:p>
    <w:p w14:paraId="32F8FEE7" w14:textId="1239689E" w:rsidR="00075013" w:rsidRPr="00BD4E82" w:rsidRDefault="0096716A">
      <w:pPr>
        <w:pStyle w:val="ListeParagraf"/>
        <w:numPr>
          <w:ilvl w:val="0"/>
          <w:numId w:val="20"/>
        </w:numPr>
        <w:shd w:val="clear" w:color="auto" w:fill="FFFFFF"/>
        <w:spacing w:before="15" w:after="0" w:line="360" w:lineRule="auto"/>
        <w:ind w:left="284" w:hanging="284"/>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Örnek kanıt bulunmamaktadır.</w:t>
      </w:r>
    </w:p>
    <w:p w14:paraId="7C5A9FC2" w14:textId="77777777" w:rsidR="00374558" w:rsidRPr="00BD4E82" w:rsidRDefault="00374558" w:rsidP="00374558">
      <w:pPr>
        <w:shd w:val="clear" w:color="auto" w:fill="FFFFFF"/>
        <w:spacing w:before="15" w:after="0" w:line="360" w:lineRule="auto"/>
        <w:jc w:val="both"/>
        <w:rPr>
          <w:rFonts w:ascii="Times New Roman" w:eastAsia="Times New Roman" w:hAnsi="Times New Roman" w:cs="Times New Roman"/>
          <w:lang w:eastAsia="tr-TR"/>
        </w:rPr>
      </w:pPr>
    </w:p>
    <w:p w14:paraId="75FC777D" w14:textId="77777777" w:rsidR="00374558" w:rsidRPr="00BD4E82" w:rsidRDefault="00374558" w:rsidP="00374558">
      <w:pPr>
        <w:shd w:val="clear" w:color="auto" w:fill="FFFFFF"/>
        <w:spacing w:before="15" w:after="0" w:line="360" w:lineRule="auto"/>
        <w:jc w:val="both"/>
        <w:rPr>
          <w:rFonts w:ascii="Times New Roman" w:eastAsia="Times New Roman" w:hAnsi="Times New Roman" w:cs="Times New Roman"/>
          <w:lang w:eastAsia="tr-TR"/>
        </w:rPr>
      </w:pPr>
    </w:p>
    <w:p w14:paraId="1557BE0F" w14:textId="77777777" w:rsidR="00836A2B" w:rsidRPr="00BD4E82" w:rsidRDefault="00836A2B" w:rsidP="00836A2B">
      <w:pPr>
        <w:shd w:val="clear" w:color="auto" w:fill="FFFFFF"/>
        <w:spacing w:before="15" w:after="0" w:line="240" w:lineRule="auto"/>
        <w:jc w:val="both"/>
        <w:rPr>
          <w:rFonts w:ascii="Times New Roman" w:eastAsia="Times New Roman" w:hAnsi="Times New Roman" w:cs="Times New Roman"/>
          <w:lang w:eastAsia="tr-TR"/>
        </w:rPr>
      </w:pPr>
    </w:p>
    <w:p w14:paraId="62230CA1" w14:textId="77777777" w:rsidR="001C7534" w:rsidRPr="00BD4E82" w:rsidRDefault="001C7534" w:rsidP="003D3048">
      <w:pPr>
        <w:pStyle w:val="Default"/>
        <w:spacing w:line="360" w:lineRule="auto"/>
        <w:rPr>
          <w:b/>
          <w:color w:val="FF0000"/>
          <w:sz w:val="22"/>
          <w:szCs w:val="22"/>
        </w:rPr>
      </w:pPr>
      <w:r w:rsidRPr="00BD4E82">
        <w:rPr>
          <w:b/>
          <w:color w:val="FF0000"/>
          <w:sz w:val="22"/>
          <w:szCs w:val="22"/>
        </w:rPr>
        <w:t>B.</w:t>
      </w:r>
      <w:r w:rsidR="00A35764" w:rsidRPr="00BD4E82">
        <w:rPr>
          <w:b/>
          <w:color w:val="FF0000"/>
          <w:sz w:val="22"/>
          <w:szCs w:val="22"/>
        </w:rPr>
        <w:t xml:space="preserve"> </w:t>
      </w:r>
      <w:r w:rsidRPr="00BD4E82">
        <w:rPr>
          <w:b/>
          <w:color w:val="FF0000"/>
          <w:sz w:val="22"/>
          <w:szCs w:val="22"/>
        </w:rPr>
        <w:t xml:space="preserve">EĞİTİM </w:t>
      </w:r>
      <w:r w:rsidR="00A35764" w:rsidRPr="00BD4E82">
        <w:rPr>
          <w:b/>
          <w:color w:val="FF0000"/>
          <w:sz w:val="22"/>
          <w:szCs w:val="22"/>
        </w:rPr>
        <w:t>VE</w:t>
      </w:r>
      <w:r w:rsidRPr="00BD4E82">
        <w:rPr>
          <w:b/>
          <w:color w:val="FF0000"/>
          <w:sz w:val="22"/>
          <w:szCs w:val="22"/>
        </w:rPr>
        <w:t xml:space="preserve"> ÖĞRETİM</w:t>
      </w:r>
    </w:p>
    <w:p w14:paraId="75A86BC1" w14:textId="20E9C73E" w:rsidR="002018A2" w:rsidRPr="00BD4E82" w:rsidRDefault="001C7534" w:rsidP="003D3048">
      <w:pPr>
        <w:pStyle w:val="Default"/>
        <w:spacing w:line="360" w:lineRule="auto"/>
        <w:jc w:val="both"/>
        <w:rPr>
          <w:b/>
          <w:iCs/>
          <w:color w:val="auto"/>
          <w:sz w:val="22"/>
          <w:szCs w:val="22"/>
        </w:rPr>
      </w:pPr>
      <w:r w:rsidRPr="00BD4E82">
        <w:rPr>
          <w:b/>
          <w:iCs/>
          <w:color w:val="FF0000"/>
          <w:sz w:val="22"/>
          <w:szCs w:val="22"/>
        </w:rPr>
        <w:lastRenderedPageBreak/>
        <w:t>B.1</w:t>
      </w:r>
      <w:r w:rsidR="00A35764" w:rsidRPr="00BD4E82">
        <w:rPr>
          <w:b/>
          <w:iCs/>
          <w:color w:val="FF0000"/>
          <w:sz w:val="22"/>
          <w:szCs w:val="22"/>
        </w:rPr>
        <w:t>.</w:t>
      </w:r>
      <w:r w:rsidRPr="00BD4E82">
        <w:rPr>
          <w:b/>
          <w:iCs/>
          <w:color w:val="FF0000"/>
          <w:sz w:val="22"/>
          <w:szCs w:val="22"/>
        </w:rPr>
        <w:t xml:space="preserve"> Programların Tasarımı ve Onayı</w:t>
      </w:r>
    </w:p>
    <w:p w14:paraId="593AC133" w14:textId="77777777" w:rsidR="00215F75" w:rsidRPr="00BD4E82" w:rsidRDefault="001C7534" w:rsidP="003D3048">
      <w:pPr>
        <w:pStyle w:val="Default"/>
        <w:spacing w:line="360" w:lineRule="auto"/>
        <w:rPr>
          <w:b/>
          <w:iCs/>
          <w:color w:val="FF0000"/>
          <w:sz w:val="22"/>
          <w:szCs w:val="22"/>
        </w:rPr>
      </w:pPr>
      <w:r w:rsidRPr="00BD4E82">
        <w:rPr>
          <w:b/>
          <w:iCs/>
          <w:color w:val="FF0000"/>
          <w:sz w:val="22"/>
          <w:szCs w:val="22"/>
        </w:rPr>
        <w:t>B.1.1</w:t>
      </w:r>
      <w:r w:rsidR="00A35764" w:rsidRPr="00BD4E82">
        <w:rPr>
          <w:b/>
          <w:iCs/>
          <w:color w:val="FF0000"/>
          <w:sz w:val="22"/>
          <w:szCs w:val="22"/>
        </w:rPr>
        <w:t>.</w:t>
      </w:r>
      <w:r w:rsidRPr="00BD4E82">
        <w:rPr>
          <w:b/>
          <w:iCs/>
          <w:color w:val="FF0000"/>
          <w:sz w:val="22"/>
          <w:szCs w:val="22"/>
        </w:rPr>
        <w:t xml:space="preserve"> Programların </w:t>
      </w:r>
      <w:r w:rsidR="007168D7" w:rsidRPr="00BD4E82">
        <w:rPr>
          <w:b/>
          <w:iCs/>
          <w:color w:val="FF0000"/>
          <w:sz w:val="22"/>
          <w:szCs w:val="22"/>
        </w:rPr>
        <w:t>tasarımı ve onayı</w:t>
      </w:r>
    </w:p>
    <w:p w14:paraId="3E12A58F" w14:textId="6103C7C6" w:rsidR="001C7534" w:rsidRPr="00BD4E82" w:rsidRDefault="00A35764">
      <w:pPr>
        <w:pStyle w:val="Default"/>
        <w:numPr>
          <w:ilvl w:val="0"/>
          <w:numId w:val="21"/>
        </w:numPr>
        <w:spacing w:line="360" w:lineRule="auto"/>
        <w:ind w:left="426"/>
        <w:jc w:val="both"/>
        <w:rPr>
          <w:b/>
          <w:i/>
          <w:iCs/>
          <w:color w:val="auto"/>
          <w:sz w:val="22"/>
          <w:szCs w:val="22"/>
        </w:rPr>
      </w:pPr>
      <w:r w:rsidRPr="00BD4E82">
        <w:rPr>
          <w:iCs/>
          <w:color w:val="auto"/>
          <w:sz w:val="22"/>
          <w:szCs w:val="22"/>
        </w:rPr>
        <w:t>Birimd</w:t>
      </w:r>
      <w:r w:rsidR="001C7534" w:rsidRPr="00BD4E82">
        <w:rPr>
          <w:iCs/>
          <w:color w:val="auto"/>
          <w:sz w:val="22"/>
          <w:szCs w:val="22"/>
        </w:rPr>
        <w:t xml:space="preserve">e yürütülen programların </w:t>
      </w:r>
      <w:r w:rsidR="000D203F" w:rsidRPr="00BD4E82">
        <w:rPr>
          <w:iCs/>
          <w:color w:val="auto"/>
          <w:sz w:val="22"/>
          <w:szCs w:val="22"/>
        </w:rPr>
        <w:t>amaçları ve</w:t>
      </w:r>
      <w:r w:rsidR="001C7534" w:rsidRPr="00BD4E82">
        <w:rPr>
          <w:iCs/>
          <w:color w:val="auto"/>
          <w:sz w:val="22"/>
          <w:szCs w:val="22"/>
        </w:rPr>
        <w:t xml:space="preserve"> öğrenme çıktıları (kazanımları) oluşturulmuş, TYYÇ ile uyumu belirtilmiş, kamuoyuna ilan edilmiş</w:t>
      </w:r>
      <w:r w:rsidR="0096716A" w:rsidRPr="00BD4E82">
        <w:rPr>
          <w:iCs/>
          <w:color w:val="auto"/>
          <w:sz w:val="22"/>
          <w:szCs w:val="22"/>
        </w:rPr>
        <w:t>tir.</w:t>
      </w:r>
      <w:r w:rsidR="000D203F" w:rsidRPr="00BD4E82">
        <w:rPr>
          <w:iCs/>
          <w:color w:val="auto"/>
          <w:sz w:val="22"/>
          <w:szCs w:val="22"/>
        </w:rPr>
        <w:t xml:space="preserve"> </w:t>
      </w:r>
    </w:p>
    <w:p w14:paraId="6C66253B" w14:textId="2E2F7C05" w:rsidR="00215F75" w:rsidRPr="00BD4E82" w:rsidRDefault="00215F75">
      <w:pPr>
        <w:pStyle w:val="Default"/>
        <w:numPr>
          <w:ilvl w:val="0"/>
          <w:numId w:val="5"/>
        </w:numPr>
        <w:spacing w:line="360" w:lineRule="auto"/>
        <w:ind w:left="426"/>
        <w:jc w:val="both"/>
        <w:rPr>
          <w:iCs/>
          <w:color w:val="auto"/>
          <w:sz w:val="22"/>
          <w:szCs w:val="22"/>
        </w:rPr>
      </w:pPr>
      <w:r w:rsidRPr="00BD4E82">
        <w:rPr>
          <w:iCs/>
          <w:color w:val="auto"/>
          <w:sz w:val="22"/>
          <w:szCs w:val="22"/>
        </w:rPr>
        <w:t xml:space="preserve">Program yeterlilikleri belirlenirken </w:t>
      </w:r>
      <w:r w:rsidR="00A35764" w:rsidRPr="00BD4E82">
        <w:rPr>
          <w:iCs/>
          <w:color w:val="auto"/>
          <w:sz w:val="22"/>
          <w:szCs w:val="22"/>
        </w:rPr>
        <w:t>birimin</w:t>
      </w:r>
      <w:r w:rsidRPr="00BD4E82">
        <w:rPr>
          <w:iCs/>
          <w:color w:val="auto"/>
          <w:sz w:val="22"/>
          <w:szCs w:val="22"/>
        </w:rPr>
        <w:t xml:space="preserve"> stratejik hedefleri göz önünde </w:t>
      </w:r>
      <w:r w:rsidR="0096716A" w:rsidRPr="00BD4E82">
        <w:rPr>
          <w:iCs/>
          <w:color w:val="auto"/>
          <w:sz w:val="22"/>
          <w:szCs w:val="22"/>
        </w:rPr>
        <w:t>bulundurulmuştur.</w:t>
      </w:r>
    </w:p>
    <w:p w14:paraId="4A4421F4" w14:textId="77777777" w:rsidR="007C3813" w:rsidRPr="00BD4E82" w:rsidRDefault="000236B5" w:rsidP="003D3048">
      <w:pPr>
        <w:pStyle w:val="Default"/>
        <w:spacing w:before="120" w:line="360" w:lineRule="auto"/>
        <w:jc w:val="both"/>
        <w:rPr>
          <w:b/>
          <w:iCs/>
          <w:color w:val="FF0000"/>
          <w:sz w:val="22"/>
          <w:szCs w:val="22"/>
        </w:rPr>
      </w:pPr>
      <w:r w:rsidRPr="00BD4E82">
        <w:rPr>
          <w:b/>
          <w:iCs/>
          <w:color w:val="FF0000"/>
          <w:sz w:val="22"/>
          <w:szCs w:val="22"/>
        </w:rPr>
        <w:t>B.1.2</w:t>
      </w:r>
      <w:r w:rsidR="007168D7" w:rsidRPr="00BD4E82">
        <w:rPr>
          <w:b/>
          <w:iCs/>
          <w:color w:val="FF0000"/>
          <w:sz w:val="22"/>
          <w:szCs w:val="22"/>
        </w:rPr>
        <w:t>.</w:t>
      </w:r>
      <w:r w:rsidRPr="00BD4E82">
        <w:rPr>
          <w:b/>
          <w:iCs/>
          <w:color w:val="FF0000"/>
          <w:sz w:val="22"/>
          <w:szCs w:val="22"/>
        </w:rPr>
        <w:t xml:space="preserve"> Programın </w:t>
      </w:r>
      <w:r w:rsidR="007168D7" w:rsidRPr="00BD4E82">
        <w:rPr>
          <w:b/>
          <w:iCs/>
          <w:color w:val="FF0000"/>
          <w:sz w:val="22"/>
          <w:szCs w:val="22"/>
        </w:rPr>
        <w:t>ders dağılım dengesi</w:t>
      </w:r>
    </w:p>
    <w:p w14:paraId="32D76263" w14:textId="4E73FDFF" w:rsidR="004D7E29" w:rsidRPr="00BD4E82" w:rsidRDefault="00CF10C9">
      <w:pPr>
        <w:pStyle w:val="Default"/>
        <w:numPr>
          <w:ilvl w:val="0"/>
          <w:numId w:val="24"/>
        </w:numPr>
        <w:spacing w:line="360" w:lineRule="auto"/>
        <w:ind w:left="426"/>
        <w:jc w:val="both"/>
        <w:rPr>
          <w:iCs/>
          <w:color w:val="auto"/>
          <w:sz w:val="22"/>
          <w:szCs w:val="22"/>
        </w:rPr>
      </w:pPr>
      <w:r w:rsidRPr="00BD4E82">
        <w:rPr>
          <w:iCs/>
          <w:color w:val="auto"/>
          <w:sz w:val="22"/>
          <w:szCs w:val="22"/>
        </w:rPr>
        <w:t>Programın ders dağılımına ilişkin ilke, kural ve yöntemler tanımlanm</w:t>
      </w:r>
      <w:r w:rsidR="0096716A" w:rsidRPr="00BD4E82">
        <w:rPr>
          <w:iCs/>
          <w:color w:val="auto"/>
          <w:sz w:val="22"/>
          <w:szCs w:val="22"/>
        </w:rPr>
        <w:t>amıştır.</w:t>
      </w:r>
    </w:p>
    <w:p w14:paraId="0BE63427" w14:textId="4B6BFAFE" w:rsidR="00CF10C9" w:rsidRPr="00BD4E82" w:rsidRDefault="00CF10C9">
      <w:pPr>
        <w:pStyle w:val="Default"/>
        <w:numPr>
          <w:ilvl w:val="0"/>
          <w:numId w:val="24"/>
        </w:numPr>
        <w:spacing w:line="360" w:lineRule="auto"/>
        <w:ind w:left="426"/>
        <w:jc w:val="both"/>
        <w:rPr>
          <w:iCs/>
          <w:color w:val="auto"/>
          <w:sz w:val="22"/>
          <w:szCs w:val="22"/>
        </w:rPr>
      </w:pPr>
      <w:r w:rsidRPr="00BD4E82">
        <w:rPr>
          <w:iCs/>
          <w:color w:val="auto"/>
          <w:sz w:val="22"/>
          <w:szCs w:val="22"/>
        </w:rPr>
        <w:t>Müfredat yapısında zorunlu-seçmeli ders</w:t>
      </w:r>
      <w:r w:rsidR="00783846" w:rsidRPr="00BD4E82">
        <w:rPr>
          <w:iCs/>
          <w:color w:val="auto"/>
          <w:sz w:val="22"/>
          <w:szCs w:val="22"/>
        </w:rPr>
        <w:t>, alan-alan dışı ders dengesi gözetilmekte</w:t>
      </w:r>
      <w:r w:rsidR="0096716A" w:rsidRPr="00BD4E82">
        <w:rPr>
          <w:iCs/>
          <w:color w:val="auto"/>
          <w:sz w:val="22"/>
          <w:szCs w:val="22"/>
        </w:rPr>
        <w:t>dir.</w:t>
      </w:r>
      <w:r w:rsidRPr="00BD4E82">
        <w:rPr>
          <w:iCs/>
          <w:color w:val="auto"/>
          <w:sz w:val="22"/>
          <w:szCs w:val="22"/>
        </w:rPr>
        <w:t xml:space="preserve"> </w:t>
      </w:r>
    </w:p>
    <w:p w14:paraId="196B7AE3" w14:textId="69012A55" w:rsidR="00CF10C9" w:rsidRPr="00BD4E82" w:rsidRDefault="00650114">
      <w:pPr>
        <w:pStyle w:val="Default"/>
        <w:numPr>
          <w:ilvl w:val="0"/>
          <w:numId w:val="24"/>
        </w:numPr>
        <w:spacing w:line="360" w:lineRule="auto"/>
        <w:ind w:left="426"/>
        <w:jc w:val="both"/>
        <w:rPr>
          <w:iCs/>
          <w:color w:val="auto"/>
          <w:sz w:val="22"/>
          <w:szCs w:val="22"/>
        </w:rPr>
      </w:pPr>
      <w:r w:rsidRPr="00BD4E82">
        <w:rPr>
          <w:iCs/>
          <w:color w:val="auto"/>
          <w:sz w:val="22"/>
          <w:szCs w:val="22"/>
        </w:rPr>
        <w:t>Programlarda alan bilgisine yönelik derslerin yanında, araştırma ve bilim insanı olma yetkinliklerine ilişkin derslere de yer verilm</w:t>
      </w:r>
      <w:r w:rsidR="0096716A" w:rsidRPr="00BD4E82">
        <w:rPr>
          <w:iCs/>
          <w:color w:val="auto"/>
          <w:sz w:val="22"/>
          <w:szCs w:val="22"/>
        </w:rPr>
        <w:t>ektedir.</w:t>
      </w:r>
    </w:p>
    <w:p w14:paraId="61D692FA" w14:textId="77777777" w:rsidR="0096716A" w:rsidRPr="00BD4E82" w:rsidRDefault="007168D7">
      <w:pPr>
        <w:pStyle w:val="Default"/>
        <w:numPr>
          <w:ilvl w:val="0"/>
          <w:numId w:val="24"/>
        </w:numPr>
        <w:spacing w:line="360" w:lineRule="auto"/>
        <w:ind w:left="426"/>
        <w:jc w:val="both"/>
        <w:rPr>
          <w:iCs/>
          <w:color w:val="auto"/>
          <w:sz w:val="22"/>
          <w:szCs w:val="22"/>
        </w:rPr>
      </w:pPr>
      <w:r w:rsidRPr="00BD4E82">
        <w:rPr>
          <w:iCs/>
          <w:color w:val="auto"/>
          <w:sz w:val="22"/>
          <w:szCs w:val="22"/>
        </w:rPr>
        <w:t>Birim</w:t>
      </w:r>
      <w:r w:rsidR="006632AA" w:rsidRPr="00BD4E82">
        <w:rPr>
          <w:iCs/>
          <w:color w:val="auto"/>
          <w:sz w:val="22"/>
          <w:szCs w:val="22"/>
        </w:rPr>
        <w:t>, program yapısı ve ders dağılım dengesi için ilkeler belirlem</w:t>
      </w:r>
      <w:r w:rsidR="0096716A" w:rsidRPr="00BD4E82">
        <w:rPr>
          <w:iCs/>
          <w:color w:val="auto"/>
          <w:sz w:val="22"/>
          <w:szCs w:val="22"/>
        </w:rPr>
        <w:t>em</w:t>
      </w:r>
      <w:r w:rsidR="006632AA" w:rsidRPr="00BD4E82">
        <w:rPr>
          <w:iCs/>
          <w:color w:val="auto"/>
          <w:sz w:val="22"/>
          <w:szCs w:val="22"/>
        </w:rPr>
        <w:t>iş</w:t>
      </w:r>
      <w:r w:rsidR="0096716A" w:rsidRPr="00BD4E82">
        <w:rPr>
          <w:iCs/>
          <w:color w:val="auto"/>
          <w:sz w:val="22"/>
          <w:szCs w:val="22"/>
        </w:rPr>
        <w:t>tir.</w:t>
      </w:r>
    </w:p>
    <w:p w14:paraId="25EDCD0D" w14:textId="1D20615C" w:rsidR="0096716A" w:rsidRPr="00BD4E82" w:rsidRDefault="00142551">
      <w:pPr>
        <w:pStyle w:val="Default"/>
        <w:numPr>
          <w:ilvl w:val="0"/>
          <w:numId w:val="24"/>
        </w:numPr>
        <w:spacing w:line="360" w:lineRule="auto"/>
        <w:ind w:left="426"/>
        <w:jc w:val="both"/>
        <w:rPr>
          <w:iCs/>
          <w:color w:val="auto"/>
          <w:sz w:val="22"/>
          <w:szCs w:val="22"/>
        </w:rPr>
      </w:pPr>
      <w:r w:rsidRPr="00BD4E82">
        <w:rPr>
          <w:iCs/>
          <w:color w:val="auto"/>
          <w:sz w:val="22"/>
          <w:szCs w:val="22"/>
        </w:rPr>
        <w:t>G</w:t>
      </w:r>
      <w:r w:rsidR="0096716A" w:rsidRPr="00BD4E82">
        <w:rPr>
          <w:iCs/>
          <w:color w:val="auto"/>
          <w:sz w:val="22"/>
          <w:szCs w:val="22"/>
        </w:rPr>
        <w:t>eliştirilen ders bilgi paketlerinin amaca uygunluğu ve işlerliği izlenmeye çalışılmakta ve iyileştirmeler yapılması planlanmaktadır.</w:t>
      </w:r>
    </w:p>
    <w:p w14:paraId="7435503C" w14:textId="1DE644E5" w:rsidR="00DF42C1" w:rsidRPr="00BD4E82" w:rsidRDefault="00187D66" w:rsidP="003D3048">
      <w:pPr>
        <w:pStyle w:val="Default"/>
        <w:spacing w:line="360" w:lineRule="auto"/>
        <w:jc w:val="both"/>
        <w:rPr>
          <w:b/>
          <w:bCs/>
          <w:color w:val="FF0000"/>
          <w:sz w:val="22"/>
          <w:szCs w:val="22"/>
        </w:rPr>
      </w:pPr>
      <w:r w:rsidRPr="00BD4E82">
        <w:rPr>
          <w:b/>
          <w:bCs/>
          <w:color w:val="FF0000"/>
          <w:sz w:val="22"/>
          <w:szCs w:val="22"/>
        </w:rPr>
        <w:t xml:space="preserve">B.1.3. </w:t>
      </w:r>
      <w:bookmarkStart w:id="15" w:name="_Hlk75169824"/>
      <w:r w:rsidRPr="00BD4E82">
        <w:rPr>
          <w:b/>
          <w:bCs/>
          <w:color w:val="FF0000"/>
          <w:sz w:val="22"/>
          <w:szCs w:val="22"/>
        </w:rPr>
        <w:t>Ders kazanımlarının program çıktılarıyla uyumu</w:t>
      </w:r>
    </w:p>
    <w:bookmarkEnd w:id="15"/>
    <w:p w14:paraId="3C5408C1" w14:textId="7180E7C6" w:rsidR="00187D66" w:rsidRPr="00BD4E82" w:rsidRDefault="00187D66">
      <w:pPr>
        <w:pStyle w:val="Default"/>
        <w:numPr>
          <w:ilvl w:val="0"/>
          <w:numId w:val="22"/>
        </w:numPr>
        <w:spacing w:line="360" w:lineRule="auto"/>
        <w:ind w:left="426"/>
        <w:jc w:val="both"/>
        <w:rPr>
          <w:color w:val="auto"/>
          <w:sz w:val="22"/>
          <w:szCs w:val="22"/>
        </w:rPr>
      </w:pPr>
      <w:r w:rsidRPr="00BD4E82">
        <w:rPr>
          <w:color w:val="auto"/>
          <w:sz w:val="22"/>
          <w:szCs w:val="22"/>
        </w:rPr>
        <w:t>Derslerin öğrenme kazanımları (uzaktan eğitim de dahil) tanımlanmış ve program çıktıları ile ders kazanımları eşleştirmesi oluşturulmuş</w:t>
      </w:r>
      <w:r w:rsidR="00142551" w:rsidRPr="00BD4E82">
        <w:rPr>
          <w:color w:val="auto"/>
          <w:sz w:val="22"/>
          <w:szCs w:val="22"/>
        </w:rPr>
        <w:t>tur.</w:t>
      </w:r>
    </w:p>
    <w:p w14:paraId="7EE0B0CC" w14:textId="0E5743DB" w:rsidR="00187D66" w:rsidRPr="00BD4E82" w:rsidRDefault="00142551">
      <w:pPr>
        <w:pStyle w:val="Default"/>
        <w:numPr>
          <w:ilvl w:val="0"/>
          <w:numId w:val="22"/>
        </w:numPr>
        <w:spacing w:line="360" w:lineRule="auto"/>
        <w:ind w:left="426"/>
        <w:jc w:val="both"/>
        <w:rPr>
          <w:color w:val="auto"/>
          <w:sz w:val="22"/>
          <w:szCs w:val="22"/>
        </w:rPr>
      </w:pPr>
      <w:r w:rsidRPr="00BD4E82">
        <w:rPr>
          <w:color w:val="auto"/>
          <w:sz w:val="22"/>
          <w:szCs w:val="22"/>
        </w:rPr>
        <w:t>Kazanımlar açık bir biçimde ifade edilmiştir.</w:t>
      </w:r>
    </w:p>
    <w:p w14:paraId="0CEB7667" w14:textId="1917C382" w:rsidR="00187D66" w:rsidRPr="00BD4E82" w:rsidRDefault="004478E0">
      <w:pPr>
        <w:pStyle w:val="Default"/>
        <w:numPr>
          <w:ilvl w:val="0"/>
          <w:numId w:val="22"/>
        </w:numPr>
        <w:spacing w:line="360" w:lineRule="auto"/>
        <w:ind w:left="426"/>
        <w:jc w:val="both"/>
        <w:rPr>
          <w:color w:val="auto"/>
          <w:sz w:val="22"/>
          <w:szCs w:val="22"/>
        </w:rPr>
      </w:pPr>
      <w:r w:rsidRPr="00BD4E82">
        <w:rPr>
          <w:color w:val="auto"/>
          <w:sz w:val="22"/>
          <w:szCs w:val="22"/>
        </w:rPr>
        <w:t xml:space="preserve">Ders öğrenme kazanımlarının gerçekleştiğinin nasıl izleneceğine dair anabilim dalı/program ve </w:t>
      </w:r>
      <w:r w:rsidR="007168D7" w:rsidRPr="00BD4E82">
        <w:rPr>
          <w:color w:val="auto"/>
          <w:sz w:val="22"/>
          <w:szCs w:val="22"/>
        </w:rPr>
        <w:t>birim</w:t>
      </w:r>
      <w:r w:rsidRPr="00BD4E82">
        <w:rPr>
          <w:color w:val="auto"/>
          <w:sz w:val="22"/>
          <w:szCs w:val="22"/>
        </w:rPr>
        <w:t xml:space="preserve"> yönetimin</w:t>
      </w:r>
      <w:r w:rsidR="004136CA" w:rsidRPr="00BD4E82">
        <w:rPr>
          <w:color w:val="auto"/>
          <w:sz w:val="22"/>
          <w:szCs w:val="22"/>
        </w:rPr>
        <w:t xml:space="preserve">in birlikte rol aldığı süreçler </w:t>
      </w:r>
      <w:r w:rsidR="00142551" w:rsidRPr="00BD4E82">
        <w:rPr>
          <w:color w:val="auto"/>
          <w:sz w:val="22"/>
          <w:szCs w:val="22"/>
        </w:rPr>
        <w:t>bulunmamaktadır.</w:t>
      </w:r>
    </w:p>
    <w:p w14:paraId="25E72913" w14:textId="77777777" w:rsidR="00B61960" w:rsidRPr="00BD4E82" w:rsidRDefault="00B61960" w:rsidP="003D3048">
      <w:pPr>
        <w:pStyle w:val="Default"/>
        <w:spacing w:line="360" w:lineRule="auto"/>
        <w:ind w:left="66"/>
        <w:jc w:val="both"/>
        <w:rPr>
          <w:color w:val="auto"/>
          <w:sz w:val="22"/>
          <w:szCs w:val="22"/>
        </w:rPr>
      </w:pPr>
      <w:r w:rsidRPr="00BD4E82">
        <w:rPr>
          <w:b/>
          <w:color w:val="FF0000"/>
          <w:sz w:val="22"/>
          <w:szCs w:val="22"/>
        </w:rPr>
        <w:t xml:space="preserve">B.1.4. </w:t>
      </w:r>
      <w:bookmarkStart w:id="16" w:name="_Hlk75169875"/>
      <w:r w:rsidRPr="00BD4E82">
        <w:rPr>
          <w:b/>
          <w:color w:val="FF0000"/>
          <w:sz w:val="22"/>
          <w:szCs w:val="22"/>
        </w:rPr>
        <w:t>Öğrenci iş yüküne dayalı ders tasarımı</w:t>
      </w:r>
    </w:p>
    <w:bookmarkEnd w:id="16"/>
    <w:p w14:paraId="301F76ED" w14:textId="0F08A702" w:rsidR="00B61960" w:rsidRPr="00BD4E82" w:rsidRDefault="00CD0439">
      <w:pPr>
        <w:pStyle w:val="Default"/>
        <w:numPr>
          <w:ilvl w:val="0"/>
          <w:numId w:val="26"/>
        </w:numPr>
        <w:spacing w:line="360" w:lineRule="auto"/>
        <w:ind w:left="426"/>
        <w:jc w:val="both"/>
        <w:rPr>
          <w:color w:val="auto"/>
          <w:sz w:val="22"/>
          <w:szCs w:val="22"/>
        </w:rPr>
      </w:pPr>
      <w:r w:rsidRPr="00BD4E82">
        <w:rPr>
          <w:color w:val="auto"/>
          <w:sz w:val="22"/>
          <w:szCs w:val="22"/>
        </w:rPr>
        <w:t xml:space="preserve">Tüm derslerin AKTS değeri web </w:t>
      </w:r>
      <w:r w:rsidR="00BE1DD2" w:rsidRPr="00BD4E82">
        <w:rPr>
          <w:color w:val="auto"/>
          <w:sz w:val="22"/>
          <w:szCs w:val="22"/>
        </w:rPr>
        <w:t>üzerinden paylaşılmakta</w:t>
      </w:r>
      <w:r w:rsidR="00142551" w:rsidRPr="00BD4E82">
        <w:rPr>
          <w:color w:val="auto"/>
          <w:sz w:val="22"/>
          <w:szCs w:val="22"/>
        </w:rPr>
        <w:t>dır.</w:t>
      </w:r>
    </w:p>
    <w:p w14:paraId="42221E57" w14:textId="403F3F34" w:rsidR="00BE1DD2" w:rsidRPr="00BD4E82" w:rsidRDefault="00BE1DD2">
      <w:pPr>
        <w:pStyle w:val="Default"/>
        <w:numPr>
          <w:ilvl w:val="0"/>
          <w:numId w:val="26"/>
        </w:numPr>
        <w:spacing w:line="360" w:lineRule="auto"/>
        <w:ind w:left="426"/>
        <w:jc w:val="both"/>
        <w:rPr>
          <w:color w:val="auto"/>
          <w:sz w:val="22"/>
          <w:szCs w:val="22"/>
        </w:rPr>
      </w:pPr>
      <w:r w:rsidRPr="00BD4E82">
        <w:rPr>
          <w:color w:val="auto"/>
          <w:sz w:val="22"/>
          <w:szCs w:val="22"/>
        </w:rPr>
        <w:t xml:space="preserve">Programda belirtilen ders saatleri dışında alana özgü uygulamalı öğrenme </w:t>
      </w:r>
      <w:r w:rsidR="00142551" w:rsidRPr="00BD4E82">
        <w:rPr>
          <w:color w:val="auto"/>
          <w:sz w:val="22"/>
          <w:szCs w:val="22"/>
        </w:rPr>
        <w:t>fırsatları, gerçekleştirilen etkinlikler kapsamında sunulmaktadır.</w:t>
      </w:r>
    </w:p>
    <w:p w14:paraId="31F2CAF2" w14:textId="2627024C" w:rsidR="007C7319" w:rsidRPr="00BD4E82" w:rsidRDefault="007C7319">
      <w:pPr>
        <w:pStyle w:val="Default"/>
        <w:numPr>
          <w:ilvl w:val="0"/>
          <w:numId w:val="26"/>
        </w:numPr>
        <w:spacing w:line="360" w:lineRule="auto"/>
        <w:ind w:left="426"/>
        <w:jc w:val="both"/>
        <w:rPr>
          <w:color w:val="auto"/>
          <w:sz w:val="22"/>
          <w:szCs w:val="22"/>
        </w:rPr>
      </w:pPr>
      <w:r w:rsidRPr="00BD4E82">
        <w:rPr>
          <w:color w:val="auto"/>
          <w:sz w:val="22"/>
          <w:szCs w:val="22"/>
        </w:rPr>
        <w:t>Mesleki uygulama çalışmaları,</w:t>
      </w:r>
      <w:r w:rsidR="007168D7" w:rsidRPr="00BD4E82">
        <w:rPr>
          <w:color w:val="auto"/>
          <w:sz w:val="22"/>
          <w:szCs w:val="22"/>
        </w:rPr>
        <w:t xml:space="preserve"> </w:t>
      </w:r>
      <w:r w:rsidRPr="00BD4E82">
        <w:rPr>
          <w:color w:val="auto"/>
          <w:sz w:val="22"/>
          <w:szCs w:val="22"/>
        </w:rPr>
        <w:t>değişim programları gibi program yeterliliklerinin kazanıldığı öğrenme faaliyetleri de iş yükü ve kredi çerçevesinde değerlendirilmekte</w:t>
      </w:r>
      <w:r w:rsidR="00142551" w:rsidRPr="00BD4E82">
        <w:rPr>
          <w:color w:val="auto"/>
          <w:sz w:val="22"/>
          <w:szCs w:val="22"/>
        </w:rPr>
        <w:t>dir.</w:t>
      </w:r>
    </w:p>
    <w:p w14:paraId="2D18104B" w14:textId="77777777" w:rsidR="003D3048" w:rsidRPr="00BD4E82" w:rsidRDefault="003D3048" w:rsidP="00E217F3">
      <w:pPr>
        <w:pStyle w:val="Default"/>
        <w:spacing w:line="360" w:lineRule="auto"/>
        <w:jc w:val="both"/>
        <w:rPr>
          <w:b/>
          <w:iCs/>
          <w:color w:val="auto"/>
          <w:sz w:val="22"/>
          <w:szCs w:val="22"/>
        </w:rPr>
      </w:pPr>
      <w:r w:rsidRPr="00BD4E82">
        <w:rPr>
          <w:b/>
          <w:iCs/>
          <w:color w:val="auto"/>
          <w:sz w:val="22"/>
          <w:szCs w:val="22"/>
        </w:rPr>
        <w:t>Programların tasarımı ve onayı</w:t>
      </w:r>
    </w:p>
    <w:p w14:paraId="0F35DCF9" w14:textId="77777777" w:rsidR="003D3048" w:rsidRPr="00BD4E82" w:rsidRDefault="003D3048" w:rsidP="003D3048">
      <w:pPr>
        <w:pStyle w:val="Default"/>
        <w:spacing w:line="360" w:lineRule="auto"/>
        <w:jc w:val="both"/>
        <w:rPr>
          <w:b/>
          <w:color w:val="auto"/>
          <w:sz w:val="22"/>
          <w:szCs w:val="22"/>
        </w:rPr>
      </w:pPr>
      <w:r w:rsidRPr="00BD4E82">
        <w:rPr>
          <w:b/>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843"/>
        <w:gridCol w:w="2239"/>
        <w:gridCol w:w="2155"/>
        <w:gridCol w:w="1531"/>
      </w:tblGrid>
      <w:tr w:rsidR="003D3048" w:rsidRPr="00BD4E82" w14:paraId="391F87CE" w14:textId="77777777" w:rsidTr="00220D68">
        <w:tc>
          <w:tcPr>
            <w:tcW w:w="993" w:type="dxa"/>
          </w:tcPr>
          <w:p w14:paraId="206AFA20" w14:textId="77777777" w:rsidR="003D3048" w:rsidRPr="00BD4E82" w:rsidRDefault="003D3048" w:rsidP="007C3BF1">
            <w:pPr>
              <w:rPr>
                <w:rFonts w:ascii="Times New Roman" w:hAnsi="Times New Roman" w:cs="Times New Roman"/>
                <w:b/>
              </w:rPr>
            </w:pPr>
          </w:p>
        </w:tc>
        <w:tc>
          <w:tcPr>
            <w:tcW w:w="1588" w:type="dxa"/>
          </w:tcPr>
          <w:p w14:paraId="430A63E8"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1</w:t>
            </w:r>
          </w:p>
        </w:tc>
        <w:tc>
          <w:tcPr>
            <w:tcW w:w="1843" w:type="dxa"/>
          </w:tcPr>
          <w:p w14:paraId="00A7A3A9"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2</w:t>
            </w:r>
          </w:p>
        </w:tc>
        <w:tc>
          <w:tcPr>
            <w:tcW w:w="2239" w:type="dxa"/>
          </w:tcPr>
          <w:p w14:paraId="3A3E3ED8"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3</w:t>
            </w:r>
          </w:p>
        </w:tc>
        <w:tc>
          <w:tcPr>
            <w:tcW w:w="2155" w:type="dxa"/>
          </w:tcPr>
          <w:p w14:paraId="00FDC402"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4</w:t>
            </w:r>
          </w:p>
        </w:tc>
        <w:tc>
          <w:tcPr>
            <w:tcW w:w="1531" w:type="dxa"/>
          </w:tcPr>
          <w:p w14:paraId="22553002"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5</w:t>
            </w:r>
          </w:p>
        </w:tc>
      </w:tr>
      <w:tr w:rsidR="003D3048" w:rsidRPr="00BD4E82" w14:paraId="7892A49C" w14:textId="77777777" w:rsidTr="00220D68">
        <w:trPr>
          <w:trHeight w:val="567"/>
        </w:trPr>
        <w:tc>
          <w:tcPr>
            <w:tcW w:w="993" w:type="dxa"/>
          </w:tcPr>
          <w:p w14:paraId="09A9CF54" w14:textId="77777777" w:rsidR="003D3048" w:rsidRPr="00BD4E82" w:rsidRDefault="003D3048" w:rsidP="007C3BF1">
            <w:pPr>
              <w:rPr>
                <w:rFonts w:ascii="Times New Roman" w:hAnsi="Times New Roman" w:cs="Times New Roman"/>
                <w:b/>
              </w:rPr>
            </w:pPr>
          </w:p>
        </w:tc>
        <w:tc>
          <w:tcPr>
            <w:tcW w:w="1588" w:type="dxa"/>
          </w:tcPr>
          <w:p w14:paraId="52839172" w14:textId="77777777" w:rsidR="003D3048" w:rsidRPr="00BD4E82" w:rsidRDefault="003D3048" w:rsidP="007C3BF1">
            <w:pPr>
              <w:rPr>
                <w:rFonts w:ascii="Times New Roman" w:hAnsi="Times New Roman" w:cs="Times New Roman"/>
                <w:b/>
              </w:rPr>
            </w:pPr>
            <w:r w:rsidRPr="00BD4E82">
              <w:rPr>
                <w:rFonts w:ascii="Times New Roman" w:hAnsi="Times New Roman" w:cs="Times New Roman"/>
                <w:shd w:val="clear" w:color="auto" w:fill="FFFFFF"/>
              </w:rPr>
              <w:t>Birimde programların tasarımı ve onayına ilişkin süreçler tanımlanmamıştır.</w:t>
            </w:r>
          </w:p>
        </w:tc>
        <w:tc>
          <w:tcPr>
            <w:tcW w:w="1843" w:type="dxa"/>
          </w:tcPr>
          <w:p w14:paraId="1C6FAAA4" w14:textId="77777777" w:rsidR="003D3048" w:rsidRPr="00BD4E82" w:rsidRDefault="003D3048" w:rsidP="007C3BF1">
            <w:pPr>
              <w:rPr>
                <w:rFonts w:ascii="Times New Roman" w:hAnsi="Times New Roman" w:cs="Times New Roman"/>
              </w:rPr>
            </w:pPr>
            <w:r w:rsidRPr="00BD4E82">
              <w:rPr>
                <w:rFonts w:ascii="Times New Roman" w:hAnsi="Times New Roman" w:cs="Times New Roman"/>
                <w:shd w:val="clear" w:color="auto" w:fill="FFFFFF"/>
              </w:rPr>
              <w:t>Birimde programların tasarımı ve onayına ilişkin ilke, yöntem, TYYÇ ile uyum ve paydaş katılımını içeren tanımlı süreçler bulunmaktadır.</w:t>
            </w:r>
          </w:p>
        </w:tc>
        <w:tc>
          <w:tcPr>
            <w:tcW w:w="2239" w:type="dxa"/>
          </w:tcPr>
          <w:p w14:paraId="02F22275" w14:textId="77777777" w:rsidR="003D3048" w:rsidRPr="00BD4E82" w:rsidRDefault="003D3048" w:rsidP="007C3BF1">
            <w:pPr>
              <w:rPr>
                <w:rFonts w:ascii="Times New Roman" w:hAnsi="Times New Roman" w:cs="Times New Roman"/>
              </w:rPr>
            </w:pPr>
            <w:r w:rsidRPr="00BD4E82">
              <w:rPr>
                <w:rFonts w:ascii="Times New Roman" w:hAnsi="Times New Roman" w:cs="Times New Roman"/>
              </w:rPr>
              <w:t>Tanımlı süreçler doğrultusunda; birimin genelinde, tasarımı ve onayı gerçekleşen programlar, programların amaç ve öğrenme çıktılarına uygun olarak yürütülmektedir.</w:t>
            </w:r>
          </w:p>
        </w:tc>
        <w:tc>
          <w:tcPr>
            <w:tcW w:w="2155" w:type="dxa"/>
          </w:tcPr>
          <w:p w14:paraId="1E20A3EB" w14:textId="77777777" w:rsidR="003D3048" w:rsidRPr="00BD4E82" w:rsidRDefault="003D3048" w:rsidP="007C3BF1">
            <w:pPr>
              <w:spacing w:line="276" w:lineRule="auto"/>
              <w:rPr>
                <w:rFonts w:ascii="Times New Roman" w:hAnsi="Times New Roman" w:cs="Times New Roman"/>
              </w:rPr>
            </w:pPr>
            <w:r w:rsidRPr="00BD4E82">
              <w:rPr>
                <w:rFonts w:ascii="Times New Roman" w:hAnsi="Times New Roman" w:cs="Times New Roman"/>
              </w:rPr>
              <w:t>Programların tasarım ve onay süreçleri sistematik olarak izlenmekte ve ilgili paydaşlarla birlikte değerlendirilerek iyileştirilmektedir.</w:t>
            </w:r>
          </w:p>
        </w:tc>
        <w:tc>
          <w:tcPr>
            <w:tcW w:w="1531" w:type="dxa"/>
          </w:tcPr>
          <w:p w14:paraId="653D37CD" w14:textId="1AEA66FD" w:rsidR="003D3048" w:rsidRPr="00BD4E82" w:rsidRDefault="003D3048" w:rsidP="00374558">
            <w:pPr>
              <w:ind w:right="-102"/>
              <w:rPr>
                <w:rFonts w:ascii="Times New Roman" w:hAnsi="Times New Roman" w:cs="Times New Roman"/>
              </w:rPr>
            </w:pPr>
            <w:r w:rsidRPr="00BD4E82">
              <w:rPr>
                <w:rFonts w:ascii="Times New Roman" w:hAnsi="Times New Roman" w:cs="Times New Roman"/>
                <w:shd w:val="clear" w:color="auto" w:fill="FFFFFF"/>
              </w:rPr>
              <w:t>İçselleştirilmi</w:t>
            </w:r>
            <w:r w:rsidR="00374558" w:rsidRPr="00BD4E82">
              <w:rPr>
                <w:rFonts w:ascii="Times New Roman" w:hAnsi="Times New Roman" w:cs="Times New Roman"/>
                <w:shd w:val="clear" w:color="auto" w:fill="FFFFFF"/>
              </w:rPr>
              <w:t>ş</w:t>
            </w:r>
            <w:r w:rsidRPr="00BD4E82">
              <w:rPr>
                <w:rFonts w:ascii="Times New Roman" w:hAnsi="Times New Roman" w:cs="Times New Roman"/>
                <w:shd w:val="clear" w:color="auto" w:fill="FFFFFF"/>
              </w:rPr>
              <w:t xml:space="preserve"> sistematik, sürdürülebilir ve örnek gösterilebilir uygulamalar bulunmaktadır</w:t>
            </w:r>
            <w:r w:rsidR="00374558" w:rsidRPr="00BD4E82">
              <w:rPr>
                <w:rFonts w:ascii="Times New Roman" w:hAnsi="Times New Roman" w:cs="Times New Roman"/>
                <w:shd w:val="clear" w:color="auto" w:fill="FFFFFF"/>
              </w:rPr>
              <w:t>.</w:t>
            </w:r>
          </w:p>
        </w:tc>
      </w:tr>
      <w:tr w:rsidR="003D3048" w:rsidRPr="00BD4E82" w14:paraId="6802CB08" w14:textId="77777777" w:rsidTr="00220D68">
        <w:trPr>
          <w:trHeight w:val="576"/>
        </w:trPr>
        <w:tc>
          <w:tcPr>
            <w:tcW w:w="993" w:type="dxa"/>
          </w:tcPr>
          <w:p w14:paraId="2CC1FF84"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lastRenderedPageBreak/>
              <w:t>(X) ile işaretleyiniz.</w:t>
            </w:r>
          </w:p>
        </w:tc>
        <w:tc>
          <w:tcPr>
            <w:tcW w:w="1588" w:type="dxa"/>
          </w:tcPr>
          <w:p w14:paraId="297434C2" w14:textId="77777777" w:rsidR="003D3048" w:rsidRPr="00BD4E82" w:rsidRDefault="003D3048" w:rsidP="007C3BF1">
            <w:pPr>
              <w:rPr>
                <w:rFonts w:ascii="Times New Roman" w:hAnsi="Times New Roman" w:cs="Times New Roman"/>
                <w:b/>
              </w:rPr>
            </w:pPr>
          </w:p>
        </w:tc>
        <w:tc>
          <w:tcPr>
            <w:tcW w:w="1843" w:type="dxa"/>
          </w:tcPr>
          <w:p w14:paraId="6A18CD17" w14:textId="7AF47917" w:rsidR="003D3048" w:rsidRPr="00BD4E82" w:rsidRDefault="00142551" w:rsidP="007C3BF1">
            <w:pPr>
              <w:rPr>
                <w:rFonts w:ascii="Times New Roman" w:hAnsi="Times New Roman" w:cs="Times New Roman"/>
                <w:b/>
              </w:rPr>
            </w:pPr>
            <w:r w:rsidRPr="00BD4E82">
              <w:rPr>
                <w:rFonts w:ascii="Times New Roman" w:hAnsi="Times New Roman" w:cs="Times New Roman"/>
                <w:b/>
              </w:rPr>
              <w:t>X</w:t>
            </w:r>
          </w:p>
        </w:tc>
        <w:tc>
          <w:tcPr>
            <w:tcW w:w="2239" w:type="dxa"/>
          </w:tcPr>
          <w:p w14:paraId="5480EAA8" w14:textId="3B5DAACD" w:rsidR="003D3048" w:rsidRPr="00BD4E82" w:rsidRDefault="003D3048" w:rsidP="007C3BF1">
            <w:pPr>
              <w:rPr>
                <w:rFonts w:ascii="Times New Roman" w:hAnsi="Times New Roman" w:cs="Times New Roman"/>
                <w:b/>
              </w:rPr>
            </w:pPr>
          </w:p>
        </w:tc>
        <w:tc>
          <w:tcPr>
            <w:tcW w:w="2155" w:type="dxa"/>
          </w:tcPr>
          <w:p w14:paraId="70B7202C" w14:textId="77777777" w:rsidR="003D3048" w:rsidRPr="00BD4E82" w:rsidRDefault="003D3048" w:rsidP="007C3BF1">
            <w:pPr>
              <w:rPr>
                <w:rFonts w:ascii="Times New Roman" w:hAnsi="Times New Roman" w:cs="Times New Roman"/>
                <w:b/>
              </w:rPr>
            </w:pPr>
          </w:p>
        </w:tc>
        <w:tc>
          <w:tcPr>
            <w:tcW w:w="1531" w:type="dxa"/>
          </w:tcPr>
          <w:p w14:paraId="3C5A1C77" w14:textId="77777777" w:rsidR="003D3048" w:rsidRPr="00BD4E82" w:rsidRDefault="003D3048" w:rsidP="007C3BF1">
            <w:pPr>
              <w:rPr>
                <w:rFonts w:ascii="Times New Roman" w:hAnsi="Times New Roman" w:cs="Times New Roman"/>
                <w:b/>
              </w:rPr>
            </w:pPr>
          </w:p>
        </w:tc>
      </w:tr>
    </w:tbl>
    <w:p w14:paraId="4E33EEE3" w14:textId="77777777" w:rsidR="003D3048" w:rsidRPr="00BD4E82" w:rsidRDefault="003D3048" w:rsidP="003D3048">
      <w:pPr>
        <w:pStyle w:val="Default"/>
        <w:spacing w:before="160" w:line="360" w:lineRule="auto"/>
        <w:jc w:val="both"/>
        <w:rPr>
          <w:b/>
          <w:color w:val="auto"/>
          <w:sz w:val="22"/>
          <w:szCs w:val="22"/>
        </w:rPr>
      </w:pPr>
      <w:r w:rsidRPr="00BD4E82">
        <w:rPr>
          <w:b/>
          <w:color w:val="auto"/>
          <w:sz w:val="22"/>
          <w:szCs w:val="22"/>
        </w:rPr>
        <w:t>Örnek Kanıtlar</w:t>
      </w:r>
    </w:p>
    <w:p w14:paraId="708C8E50" w14:textId="053F96AB" w:rsidR="00142551" w:rsidRPr="00BD4E82" w:rsidRDefault="00142551">
      <w:pPr>
        <w:pStyle w:val="ListeParagraf"/>
        <w:numPr>
          <w:ilvl w:val="0"/>
          <w:numId w:val="6"/>
        </w:numPr>
        <w:shd w:val="clear" w:color="auto" w:fill="FFFFFF"/>
        <w:spacing w:after="0" w:line="360" w:lineRule="auto"/>
        <w:ind w:left="426"/>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Program yeterlilikleri, derslerin program yeterlilikleri ile ilişkisi ve TYYÇ bilgilerine bu </w:t>
      </w:r>
      <w:hyperlink r:id="rId14" w:history="1">
        <w:r w:rsidRPr="00BD4E82">
          <w:rPr>
            <w:rStyle w:val="Kpr"/>
            <w:rFonts w:ascii="Times New Roman" w:eastAsia="Times New Roman" w:hAnsi="Times New Roman" w:cs="Times New Roman"/>
            <w:lang w:eastAsia="tr-TR"/>
          </w:rPr>
          <w:t>linkten</w:t>
        </w:r>
      </w:hyperlink>
      <w:r w:rsidRPr="00BD4E82">
        <w:rPr>
          <w:rFonts w:ascii="Times New Roman" w:eastAsia="Times New Roman" w:hAnsi="Times New Roman" w:cs="Times New Roman"/>
          <w:lang w:eastAsia="tr-TR"/>
        </w:rPr>
        <w:t xml:space="preserve"> ulaşılabilir.</w:t>
      </w:r>
    </w:p>
    <w:p w14:paraId="3A47A229" w14:textId="77777777" w:rsidR="003D3048" w:rsidRPr="00BD4E82" w:rsidRDefault="003D3048" w:rsidP="003D3048">
      <w:pPr>
        <w:pStyle w:val="Default"/>
        <w:spacing w:line="360" w:lineRule="auto"/>
        <w:jc w:val="both"/>
        <w:rPr>
          <w:b/>
          <w:color w:val="auto"/>
          <w:sz w:val="22"/>
          <w:szCs w:val="22"/>
        </w:rPr>
      </w:pPr>
      <w:r w:rsidRPr="00BD4E82">
        <w:rPr>
          <w:b/>
          <w:iCs/>
          <w:color w:val="auto"/>
          <w:sz w:val="22"/>
          <w:szCs w:val="22"/>
        </w:rPr>
        <w:t>Programın ders dağılım dengesi</w:t>
      </w:r>
    </w:p>
    <w:p w14:paraId="6924CE8B" w14:textId="77777777" w:rsidR="003D3048" w:rsidRPr="00BD4E82" w:rsidRDefault="003D3048" w:rsidP="003D3048">
      <w:pPr>
        <w:pStyle w:val="Default"/>
        <w:spacing w:line="360" w:lineRule="auto"/>
        <w:jc w:val="both"/>
        <w:rPr>
          <w:b/>
          <w:color w:val="auto"/>
          <w:sz w:val="22"/>
          <w:szCs w:val="22"/>
        </w:rPr>
      </w:pPr>
      <w:r w:rsidRPr="00BD4E82">
        <w:rPr>
          <w:b/>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1022"/>
        <w:gridCol w:w="1134"/>
        <w:gridCol w:w="3402"/>
        <w:gridCol w:w="1701"/>
        <w:gridCol w:w="1417"/>
        <w:gridCol w:w="1673"/>
      </w:tblGrid>
      <w:tr w:rsidR="003D3048" w:rsidRPr="00BD4E82" w14:paraId="72841B48" w14:textId="77777777" w:rsidTr="00220D68">
        <w:tc>
          <w:tcPr>
            <w:tcW w:w="1022" w:type="dxa"/>
          </w:tcPr>
          <w:p w14:paraId="4414878F" w14:textId="77777777" w:rsidR="003D3048" w:rsidRPr="00BD4E82" w:rsidRDefault="003D3048" w:rsidP="007C3BF1">
            <w:pPr>
              <w:rPr>
                <w:rFonts w:ascii="Times New Roman" w:hAnsi="Times New Roman" w:cs="Times New Roman"/>
                <w:b/>
              </w:rPr>
            </w:pPr>
          </w:p>
        </w:tc>
        <w:tc>
          <w:tcPr>
            <w:tcW w:w="1134" w:type="dxa"/>
          </w:tcPr>
          <w:p w14:paraId="62A1435A"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1</w:t>
            </w:r>
          </w:p>
        </w:tc>
        <w:tc>
          <w:tcPr>
            <w:tcW w:w="3402" w:type="dxa"/>
          </w:tcPr>
          <w:p w14:paraId="5FA1BBB2"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2</w:t>
            </w:r>
          </w:p>
        </w:tc>
        <w:tc>
          <w:tcPr>
            <w:tcW w:w="1701" w:type="dxa"/>
          </w:tcPr>
          <w:p w14:paraId="5AAA79FF"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3</w:t>
            </w:r>
          </w:p>
        </w:tc>
        <w:tc>
          <w:tcPr>
            <w:tcW w:w="1417" w:type="dxa"/>
          </w:tcPr>
          <w:p w14:paraId="59171FC6"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4</w:t>
            </w:r>
          </w:p>
        </w:tc>
        <w:tc>
          <w:tcPr>
            <w:tcW w:w="1673" w:type="dxa"/>
          </w:tcPr>
          <w:p w14:paraId="672ADD99"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5</w:t>
            </w:r>
          </w:p>
        </w:tc>
      </w:tr>
      <w:tr w:rsidR="003D3048" w:rsidRPr="00BD4E82" w14:paraId="4E1E0F19" w14:textId="77777777" w:rsidTr="00220D68">
        <w:trPr>
          <w:trHeight w:val="1559"/>
        </w:trPr>
        <w:tc>
          <w:tcPr>
            <w:tcW w:w="1022" w:type="dxa"/>
          </w:tcPr>
          <w:p w14:paraId="51179E27" w14:textId="77777777" w:rsidR="003D3048" w:rsidRPr="00BD4E82" w:rsidRDefault="003D3048" w:rsidP="007C3BF1">
            <w:pPr>
              <w:rPr>
                <w:rFonts w:ascii="Times New Roman" w:hAnsi="Times New Roman" w:cs="Times New Roman"/>
                <w:b/>
              </w:rPr>
            </w:pPr>
          </w:p>
        </w:tc>
        <w:tc>
          <w:tcPr>
            <w:tcW w:w="1134" w:type="dxa"/>
          </w:tcPr>
          <w:p w14:paraId="121B27E5" w14:textId="77777777" w:rsidR="003D3048" w:rsidRPr="00BD4E82" w:rsidRDefault="003D3048" w:rsidP="007C3BF1">
            <w:pPr>
              <w:rPr>
                <w:rFonts w:ascii="Times New Roman" w:hAnsi="Times New Roman" w:cs="Times New Roman"/>
                <w:b/>
              </w:rPr>
            </w:pPr>
            <w:r w:rsidRPr="00BD4E82">
              <w:rPr>
                <w:rFonts w:ascii="Times New Roman" w:hAnsi="Times New Roman" w:cs="Times New Roman"/>
                <w:shd w:val="clear" w:color="auto" w:fill="FFFFFF"/>
              </w:rPr>
              <w:t>Ders dağılımına ilişkin, ilke ve yöntemler tanımlanmamıştır.</w:t>
            </w:r>
          </w:p>
        </w:tc>
        <w:tc>
          <w:tcPr>
            <w:tcW w:w="3402" w:type="dxa"/>
          </w:tcPr>
          <w:p w14:paraId="36D63AFB" w14:textId="77777777" w:rsidR="003D3048" w:rsidRPr="00BD4E82" w:rsidRDefault="003D3048" w:rsidP="007C3BF1">
            <w:pPr>
              <w:rPr>
                <w:rFonts w:ascii="Times New Roman" w:hAnsi="Times New Roman" w:cs="Times New Roman"/>
              </w:rPr>
            </w:pPr>
            <w:r w:rsidRPr="00BD4E82">
              <w:rPr>
                <w:rFonts w:ascii="Times New Roman" w:hAnsi="Times New Roman" w:cs="Times New Roman"/>
              </w:rPr>
              <w:t>Ders dağılımına ilişkin olarak alan ve meslek bilgisi ile genel kültür dersleri dengesi, zorunlu-seçmeli ders dengesi, kültürel derinlik kazanma, farklı disiplinleri tanıma imkânları gibi boyutlara yönelik ilke ve yöntemleri içeren tanımlı süreçler bulunmaktadır.</w:t>
            </w:r>
          </w:p>
        </w:tc>
        <w:tc>
          <w:tcPr>
            <w:tcW w:w="1701" w:type="dxa"/>
          </w:tcPr>
          <w:p w14:paraId="53A19144" w14:textId="77777777" w:rsidR="003D3048" w:rsidRPr="00BD4E82" w:rsidRDefault="003D3048" w:rsidP="007C3BF1">
            <w:pPr>
              <w:rPr>
                <w:rFonts w:ascii="Times New Roman" w:hAnsi="Times New Roman" w:cs="Times New Roman"/>
              </w:rPr>
            </w:pPr>
            <w:r w:rsidRPr="00BD4E82">
              <w:rPr>
                <w:rFonts w:ascii="Times New Roman" w:hAnsi="Times New Roman" w:cs="Times New Roman"/>
                <w:shd w:val="clear" w:color="auto" w:fill="FFFFFF"/>
              </w:rPr>
              <w:t>Programların genelinde ders bilgi paketleri, tanımlı süreçler doğrultusunda hazırlanmış ve ilan edilmiştir.</w:t>
            </w:r>
          </w:p>
        </w:tc>
        <w:tc>
          <w:tcPr>
            <w:tcW w:w="1417" w:type="dxa"/>
          </w:tcPr>
          <w:p w14:paraId="784EAE9F" w14:textId="77777777" w:rsidR="003D3048" w:rsidRPr="00BD4E82" w:rsidRDefault="003D3048" w:rsidP="00BD4E82">
            <w:pPr>
              <w:spacing w:line="276" w:lineRule="auto"/>
              <w:jc w:val="both"/>
              <w:rPr>
                <w:rFonts w:ascii="Times New Roman" w:hAnsi="Times New Roman" w:cs="Times New Roman"/>
              </w:rPr>
            </w:pPr>
            <w:r w:rsidRPr="00BD4E82">
              <w:rPr>
                <w:rFonts w:ascii="Times New Roman" w:hAnsi="Times New Roman" w:cs="Times New Roman"/>
                <w:shd w:val="clear" w:color="auto" w:fill="FFFFFF"/>
              </w:rPr>
              <w:t>Programlarda ders dağılım dengesi izlenmekte ve iyileştirilmektedir.</w:t>
            </w:r>
          </w:p>
        </w:tc>
        <w:tc>
          <w:tcPr>
            <w:tcW w:w="1673" w:type="dxa"/>
          </w:tcPr>
          <w:p w14:paraId="7D8E108E" w14:textId="77777777" w:rsidR="003D3048" w:rsidRPr="00BD4E82" w:rsidRDefault="003D3048" w:rsidP="007C3BF1">
            <w:pPr>
              <w:rPr>
                <w:rFonts w:ascii="Times New Roman" w:hAnsi="Times New Roman" w:cs="Times New Roman"/>
              </w:rPr>
            </w:pPr>
            <w:r w:rsidRPr="00BD4E82">
              <w:rPr>
                <w:rFonts w:ascii="Times New Roman" w:hAnsi="Times New Roman" w:cs="Times New Roman"/>
                <w:shd w:val="clear" w:color="auto" w:fill="FFFFFF"/>
              </w:rPr>
              <w:t>İçselleştirilmiş, sistematik, sürdürülebilir ve örnek gösterilebilir uygulamalar bulunmaktadır.</w:t>
            </w:r>
          </w:p>
        </w:tc>
      </w:tr>
      <w:tr w:rsidR="003D3048" w:rsidRPr="00BD4E82" w14:paraId="4FFB8ACA" w14:textId="77777777" w:rsidTr="00220D68">
        <w:trPr>
          <w:trHeight w:val="141"/>
        </w:trPr>
        <w:tc>
          <w:tcPr>
            <w:tcW w:w="1022" w:type="dxa"/>
          </w:tcPr>
          <w:p w14:paraId="72360121"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(X) ile işaretleyiniz.</w:t>
            </w:r>
          </w:p>
        </w:tc>
        <w:tc>
          <w:tcPr>
            <w:tcW w:w="1134" w:type="dxa"/>
          </w:tcPr>
          <w:p w14:paraId="1CD64108" w14:textId="77777777" w:rsidR="003D3048" w:rsidRPr="00BD4E82" w:rsidRDefault="003D3048" w:rsidP="007C3BF1">
            <w:pPr>
              <w:rPr>
                <w:rFonts w:ascii="Times New Roman" w:hAnsi="Times New Roman" w:cs="Times New Roman"/>
                <w:b/>
              </w:rPr>
            </w:pPr>
          </w:p>
        </w:tc>
        <w:tc>
          <w:tcPr>
            <w:tcW w:w="3402" w:type="dxa"/>
          </w:tcPr>
          <w:p w14:paraId="62899510" w14:textId="7383D08C" w:rsidR="003D3048" w:rsidRPr="00BD4E82" w:rsidRDefault="00142551" w:rsidP="007C3BF1">
            <w:pPr>
              <w:rPr>
                <w:rFonts w:ascii="Times New Roman" w:hAnsi="Times New Roman" w:cs="Times New Roman"/>
                <w:b/>
              </w:rPr>
            </w:pPr>
            <w:r w:rsidRPr="00BD4E82">
              <w:rPr>
                <w:rFonts w:ascii="Times New Roman" w:hAnsi="Times New Roman" w:cs="Times New Roman"/>
                <w:b/>
              </w:rPr>
              <w:t>X</w:t>
            </w:r>
          </w:p>
        </w:tc>
        <w:tc>
          <w:tcPr>
            <w:tcW w:w="1701" w:type="dxa"/>
          </w:tcPr>
          <w:p w14:paraId="532879C0" w14:textId="7488B391" w:rsidR="003D3048" w:rsidRPr="00BD4E82" w:rsidRDefault="003D3048" w:rsidP="007C3BF1">
            <w:pPr>
              <w:rPr>
                <w:rFonts w:ascii="Times New Roman" w:hAnsi="Times New Roman" w:cs="Times New Roman"/>
                <w:b/>
              </w:rPr>
            </w:pPr>
          </w:p>
        </w:tc>
        <w:tc>
          <w:tcPr>
            <w:tcW w:w="1417" w:type="dxa"/>
          </w:tcPr>
          <w:p w14:paraId="52D3AD04" w14:textId="77777777" w:rsidR="003D3048" w:rsidRPr="00BD4E82" w:rsidRDefault="003D3048" w:rsidP="007C3BF1">
            <w:pPr>
              <w:rPr>
                <w:rFonts w:ascii="Times New Roman" w:hAnsi="Times New Roman" w:cs="Times New Roman"/>
                <w:b/>
              </w:rPr>
            </w:pPr>
          </w:p>
        </w:tc>
        <w:tc>
          <w:tcPr>
            <w:tcW w:w="1673" w:type="dxa"/>
          </w:tcPr>
          <w:p w14:paraId="1DA14C5F" w14:textId="77777777" w:rsidR="003D3048" w:rsidRPr="00BD4E82" w:rsidRDefault="003D3048" w:rsidP="007C3BF1">
            <w:pPr>
              <w:rPr>
                <w:rFonts w:ascii="Times New Roman" w:hAnsi="Times New Roman" w:cs="Times New Roman"/>
                <w:b/>
              </w:rPr>
            </w:pPr>
          </w:p>
        </w:tc>
      </w:tr>
    </w:tbl>
    <w:p w14:paraId="00083CA8" w14:textId="77777777" w:rsidR="003D3048" w:rsidRPr="00BD4E82" w:rsidRDefault="003D3048" w:rsidP="003D3048">
      <w:pPr>
        <w:pStyle w:val="Default"/>
        <w:spacing w:before="160" w:line="360" w:lineRule="auto"/>
        <w:rPr>
          <w:b/>
          <w:color w:val="auto"/>
          <w:sz w:val="22"/>
          <w:szCs w:val="22"/>
        </w:rPr>
      </w:pPr>
      <w:r w:rsidRPr="00BD4E82">
        <w:rPr>
          <w:b/>
          <w:color w:val="auto"/>
          <w:sz w:val="22"/>
          <w:szCs w:val="22"/>
        </w:rPr>
        <w:t>Örnek Kanıtlar</w:t>
      </w:r>
    </w:p>
    <w:p w14:paraId="4F12B09B" w14:textId="77F67410" w:rsidR="00374558" w:rsidRPr="00BD4E82" w:rsidRDefault="00374558" w:rsidP="00374558">
      <w:pPr>
        <w:pStyle w:val="ListeParagraf"/>
        <w:numPr>
          <w:ilvl w:val="0"/>
          <w:numId w:val="6"/>
        </w:numPr>
        <w:shd w:val="clear" w:color="auto" w:fill="FFFFFF"/>
        <w:spacing w:after="0" w:line="360" w:lineRule="auto"/>
        <w:ind w:left="426"/>
        <w:jc w:val="both"/>
        <w:rPr>
          <w:rFonts w:ascii="Times New Roman" w:eastAsia="Times New Roman" w:hAnsi="Times New Roman" w:cs="Times New Roman"/>
          <w:lang w:eastAsia="tr-TR"/>
        </w:rPr>
      </w:pPr>
      <w:r w:rsidRPr="00BD4E82">
        <w:rPr>
          <w:rFonts w:ascii="Times New Roman" w:hAnsi="Times New Roman" w:cs="Times New Roman"/>
          <w:shd w:val="clear" w:color="auto" w:fill="FFFFFF"/>
        </w:rPr>
        <w:t xml:space="preserve">Ders bilgi paketleri ve ders süreçlerine bu </w:t>
      </w:r>
      <w:hyperlink r:id="rId15" w:history="1">
        <w:r w:rsidRPr="00BD4E82">
          <w:rPr>
            <w:rStyle w:val="Kpr"/>
            <w:rFonts w:ascii="Times New Roman" w:eastAsia="Times New Roman" w:hAnsi="Times New Roman" w:cs="Times New Roman"/>
            <w:lang w:eastAsia="tr-TR"/>
          </w:rPr>
          <w:t>linkten</w:t>
        </w:r>
      </w:hyperlink>
      <w:r w:rsidRPr="00BD4E82">
        <w:rPr>
          <w:rFonts w:ascii="Times New Roman" w:eastAsia="Times New Roman" w:hAnsi="Times New Roman" w:cs="Times New Roman"/>
          <w:lang w:eastAsia="tr-TR"/>
        </w:rPr>
        <w:t xml:space="preserve"> ulaşılabilir.</w:t>
      </w:r>
    </w:p>
    <w:p w14:paraId="68586987" w14:textId="77777777" w:rsidR="003D3048" w:rsidRPr="00BD4E82" w:rsidRDefault="003D3048" w:rsidP="003D3048">
      <w:pPr>
        <w:pStyle w:val="Default"/>
        <w:spacing w:line="360" w:lineRule="auto"/>
        <w:jc w:val="both"/>
        <w:rPr>
          <w:b/>
          <w:iCs/>
          <w:color w:val="auto"/>
          <w:sz w:val="22"/>
          <w:szCs w:val="22"/>
        </w:rPr>
      </w:pPr>
      <w:r w:rsidRPr="00BD4E82">
        <w:rPr>
          <w:b/>
          <w:iCs/>
          <w:color w:val="auto"/>
          <w:sz w:val="22"/>
          <w:szCs w:val="22"/>
        </w:rPr>
        <w:t>Ders kazanımlarının program çıktılarıyla uyumu</w:t>
      </w:r>
    </w:p>
    <w:p w14:paraId="22D53C0F" w14:textId="77777777" w:rsidR="003D3048" w:rsidRPr="00BD4E82" w:rsidRDefault="003D3048" w:rsidP="003D3048">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305"/>
        <w:gridCol w:w="2409"/>
        <w:gridCol w:w="2127"/>
        <w:gridCol w:w="1814"/>
        <w:gridCol w:w="1701"/>
      </w:tblGrid>
      <w:tr w:rsidR="003D3048" w:rsidRPr="00BD4E82" w14:paraId="3FF970E0" w14:textId="77777777" w:rsidTr="00965E43">
        <w:tc>
          <w:tcPr>
            <w:tcW w:w="993" w:type="dxa"/>
          </w:tcPr>
          <w:p w14:paraId="696DD806" w14:textId="77777777" w:rsidR="003D3048" w:rsidRPr="00BD4E82" w:rsidRDefault="003D3048" w:rsidP="007C3BF1">
            <w:pPr>
              <w:rPr>
                <w:rFonts w:ascii="Times New Roman" w:hAnsi="Times New Roman" w:cs="Times New Roman"/>
                <w:b/>
              </w:rPr>
            </w:pPr>
          </w:p>
        </w:tc>
        <w:tc>
          <w:tcPr>
            <w:tcW w:w="1305" w:type="dxa"/>
          </w:tcPr>
          <w:p w14:paraId="36055072"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1</w:t>
            </w:r>
          </w:p>
        </w:tc>
        <w:tc>
          <w:tcPr>
            <w:tcW w:w="2409" w:type="dxa"/>
          </w:tcPr>
          <w:p w14:paraId="04EBFF55"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2</w:t>
            </w:r>
          </w:p>
        </w:tc>
        <w:tc>
          <w:tcPr>
            <w:tcW w:w="2127" w:type="dxa"/>
          </w:tcPr>
          <w:p w14:paraId="6CAF1227"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3</w:t>
            </w:r>
          </w:p>
        </w:tc>
        <w:tc>
          <w:tcPr>
            <w:tcW w:w="1814" w:type="dxa"/>
          </w:tcPr>
          <w:p w14:paraId="13585DCD"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4</w:t>
            </w:r>
          </w:p>
        </w:tc>
        <w:tc>
          <w:tcPr>
            <w:tcW w:w="1701" w:type="dxa"/>
          </w:tcPr>
          <w:p w14:paraId="40135039"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5</w:t>
            </w:r>
          </w:p>
        </w:tc>
      </w:tr>
      <w:tr w:rsidR="003D3048" w:rsidRPr="00BD4E82" w14:paraId="44ED8B4F" w14:textId="77777777" w:rsidTr="00965E43">
        <w:trPr>
          <w:trHeight w:val="1706"/>
        </w:trPr>
        <w:tc>
          <w:tcPr>
            <w:tcW w:w="993" w:type="dxa"/>
          </w:tcPr>
          <w:p w14:paraId="5F6C16DE" w14:textId="77777777" w:rsidR="003D3048" w:rsidRPr="00BD4E82" w:rsidRDefault="003D3048" w:rsidP="007C3BF1">
            <w:pPr>
              <w:rPr>
                <w:rFonts w:ascii="Times New Roman" w:hAnsi="Times New Roman" w:cs="Times New Roman"/>
                <w:b/>
              </w:rPr>
            </w:pPr>
          </w:p>
        </w:tc>
        <w:tc>
          <w:tcPr>
            <w:tcW w:w="1305" w:type="dxa"/>
          </w:tcPr>
          <w:p w14:paraId="50B62627" w14:textId="77777777" w:rsidR="003D3048" w:rsidRPr="00BD4E82" w:rsidRDefault="003D3048" w:rsidP="007C3BF1">
            <w:pPr>
              <w:rPr>
                <w:rFonts w:ascii="Times New Roman" w:hAnsi="Times New Roman" w:cs="Times New Roman"/>
              </w:rPr>
            </w:pPr>
            <w:r w:rsidRPr="00BD4E82">
              <w:rPr>
                <w:rFonts w:ascii="Times New Roman" w:hAnsi="Times New Roman" w:cs="Times New Roman"/>
              </w:rPr>
              <w:t>Ders kazanımları program çıktıları ile eşleştirilmemiştir.</w:t>
            </w:r>
          </w:p>
        </w:tc>
        <w:tc>
          <w:tcPr>
            <w:tcW w:w="2409" w:type="dxa"/>
          </w:tcPr>
          <w:p w14:paraId="76E28865" w14:textId="77777777" w:rsidR="003D3048" w:rsidRPr="00BD4E82" w:rsidRDefault="003D3048" w:rsidP="007C3BF1">
            <w:pPr>
              <w:rPr>
                <w:rFonts w:ascii="Times New Roman" w:hAnsi="Times New Roman" w:cs="Times New Roman"/>
              </w:rPr>
            </w:pPr>
            <w:r w:rsidRPr="00BD4E82">
              <w:rPr>
                <w:rFonts w:ascii="Times New Roman" w:hAnsi="Times New Roman" w:cs="Times New Roman"/>
              </w:rPr>
              <w:t>Ders kazanımlarının oluşturulması ve program çıktılarıyla uyumlu hale getirilmesine ilişkin ilke, yöntem ve sınıflamaları içeren tanımlı süreçler bulunmaktadır.</w:t>
            </w:r>
          </w:p>
        </w:tc>
        <w:tc>
          <w:tcPr>
            <w:tcW w:w="2127" w:type="dxa"/>
          </w:tcPr>
          <w:p w14:paraId="6B978FE9" w14:textId="77777777" w:rsidR="003D3048" w:rsidRPr="00BD4E82" w:rsidRDefault="003D3048" w:rsidP="007C3BF1">
            <w:pPr>
              <w:rPr>
                <w:rFonts w:ascii="Times New Roman" w:hAnsi="Times New Roman" w:cs="Times New Roman"/>
              </w:rPr>
            </w:pPr>
            <w:r w:rsidRPr="00BD4E82">
              <w:rPr>
                <w:rFonts w:ascii="Times New Roman" w:hAnsi="Times New Roman" w:cs="Times New Roman"/>
              </w:rPr>
              <w:t>Ders kazanımları programların genelinde program çıktılarıyla uyumlandırılmıştır ve ders bilgi paketleri ile paylaşılmaktadır.</w:t>
            </w:r>
          </w:p>
        </w:tc>
        <w:tc>
          <w:tcPr>
            <w:tcW w:w="1814" w:type="dxa"/>
          </w:tcPr>
          <w:p w14:paraId="3078DC59" w14:textId="77777777" w:rsidR="003D3048" w:rsidRPr="00BD4E82" w:rsidRDefault="003D3048" w:rsidP="007C3BF1">
            <w:pPr>
              <w:spacing w:line="276" w:lineRule="auto"/>
              <w:rPr>
                <w:rFonts w:ascii="Times New Roman" w:hAnsi="Times New Roman" w:cs="Times New Roman"/>
              </w:rPr>
            </w:pPr>
            <w:r w:rsidRPr="00BD4E82">
              <w:rPr>
                <w:rFonts w:ascii="Times New Roman" w:hAnsi="Times New Roman" w:cs="Times New Roman"/>
              </w:rPr>
              <w:t>Ders kazanımlarının program çıktılarıyla uyumu izlenmekte ve iyileştirilmektedir</w:t>
            </w:r>
          </w:p>
        </w:tc>
        <w:tc>
          <w:tcPr>
            <w:tcW w:w="1701" w:type="dxa"/>
          </w:tcPr>
          <w:p w14:paraId="27AA222B" w14:textId="77777777" w:rsidR="003D3048" w:rsidRPr="00BD4E82" w:rsidRDefault="003D3048" w:rsidP="007C3BF1">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3D3048" w:rsidRPr="00BD4E82" w14:paraId="24224BDF" w14:textId="77777777" w:rsidTr="00965E43">
        <w:trPr>
          <w:trHeight w:val="576"/>
        </w:trPr>
        <w:tc>
          <w:tcPr>
            <w:tcW w:w="993" w:type="dxa"/>
          </w:tcPr>
          <w:p w14:paraId="68063EAC" w14:textId="77777777" w:rsidR="003D3048" w:rsidRPr="00BD4E82" w:rsidRDefault="003D3048" w:rsidP="007C3BF1">
            <w:pPr>
              <w:rPr>
                <w:rFonts w:ascii="Times New Roman" w:hAnsi="Times New Roman" w:cs="Times New Roman"/>
                <w:b/>
              </w:rPr>
            </w:pPr>
            <w:r w:rsidRPr="00BD4E82">
              <w:rPr>
                <w:rFonts w:ascii="Times New Roman" w:hAnsi="Times New Roman" w:cs="Times New Roman"/>
                <w:b/>
              </w:rPr>
              <w:t>(X) ile işaretleyiniz.</w:t>
            </w:r>
          </w:p>
        </w:tc>
        <w:tc>
          <w:tcPr>
            <w:tcW w:w="1305" w:type="dxa"/>
          </w:tcPr>
          <w:p w14:paraId="529F38AE" w14:textId="77777777" w:rsidR="003D3048" w:rsidRPr="00BD4E82" w:rsidRDefault="003D3048" w:rsidP="007C3BF1">
            <w:pPr>
              <w:rPr>
                <w:rFonts w:ascii="Times New Roman" w:hAnsi="Times New Roman" w:cs="Times New Roman"/>
                <w:b/>
              </w:rPr>
            </w:pPr>
          </w:p>
        </w:tc>
        <w:tc>
          <w:tcPr>
            <w:tcW w:w="2409" w:type="dxa"/>
          </w:tcPr>
          <w:p w14:paraId="414E5024" w14:textId="77777777" w:rsidR="003D3048" w:rsidRPr="00BD4E82" w:rsidRDefault="003D3048" w:rsidP="007C3BF1">
            <w:pPr>
              <w:rPr>
                <w:rFonts w:ascii="Times New Roman" w:hAnsi="Times New Roman" w:cs="Times New Roman"/>
                <w:b/>
              </w:rPr>
            </w:pPr>
          </w:p>
        </w:tc>
        <w:tc>
          <w:tcPr>
            <w:tcW w:w="2127" w:type="dxa"/>
          </w:tcPr>
          <w:p w14:paraId="74654240" w14:textId="0E4120BE" w:rsidR="003D3048" w:rsidRPr="00BD4E82" w:rsidRDefault="00142551" w:rsidP="007C3BF1">
            <w:pPr>
              <w:rPr>
                <w:rFonts w:ascii="Times New Roman" w:hAnsi="Times New Roman" w:cs="Times New Roman"/>
                <w:b/>
              </w:rPr>
            </w:pPr>
            <w:r w:rsidRPr="00BD4E82">
              <w:rPr>
                <w:rFonts w:ascii="Times New Roman" w:hAnsi="Times New Roman" w:cs="Times New Roman"/>
                <w:b/>
              </w:rPr>
              <w:t>X</w:t>
            </w:r>
          </w:p>
        </w:tc>
        <w:tc>
          <w:tcPr>
            <w:tcW w:w="1814" w:type="dxa"/>
          </w:tcPr>
          <w:p w14:paraId="6BAB94E6" w14:textId="77777777" w:rsidR="003D3048" w:rsidRPr="00BD4E82" w:rsidRDefault="003D3048" w:rsidP="007C3BF1">
            <w:pPr>
              <w:rPr>
                <w:rFonts w:ascii="Times New Roman" w:hAnsi="Times New Roman" w:cs="Times New Roman"/>
                <w:b/>
              </w:rPr>
            </w:pPr>
          </w:p>
        </w:tc>
        <w:tc>
          <w:tcPr>
            <w:tcW w:w="1701" w:type="dxa"/>
          </w:tcPr>
          <w:p w14:paraId="307C1AF1" w14:textId="77777777" w:rsidR="003D3048" w:rsidRPr="00BD4E82" w:rsidRDefault="003D3048" w:rsidP="007C3BF1">
            <w:pPr>
              <w:rPr>
                <w:rFonts w:ascii="Times New Roman" w:hAnsi="Times New Roman" w:cs="Times New Roman"/>
                <w:b/>
              </w:rPr>
            </w:pPr>
          </w:p>
        </w:tc>
      </w:tr>
    </w:tbl>
    <w:p w14:paraId="52C565F4" w14:textId="77777777" w:rsidR="003D3048" w:rsidRPr="00BD4E82" w:rsidRDefault="003D3048" w:rsidP="00965E43">
      <w:pPr>
        <w:pStyle w:val="Default"/>
        <w:spacing w:before="120" w:line="360" w:lineRule="auto"/>
        <w:jc w:val="both"/>
        <w:rPr>
          <w:b/>
          <w:iCs/>
          <w:color w:val="auto"/>
          <w:sz w:val="22"/>
          <w:szCs w:val="22"/>
        </w:rPr>
      </w:pPr>
      <w:r w:rsidRPr="00BD4E82">
        <w:rPr>
          <w:b/>
          <w:iCs/>
          <w:color w:val="auto"/>
          <w:sz w:val="22"/>
          <w:szCs w:val="22"/>
        </w:rPr>
        <w:t>Örnek Kanıtlar</w:t>
      </w:r>
    </w:p>
    <w:p w14:paraId="42A11347" w14:textId="2A7ED612" w:rsidR="00D54D2D" w:rsidRPr="00BD4E82" w:rsidRDefault="003D3048" w:rsidP="00D54D2D">
      <w:pPr>
        <w:pStyle w:val="Default"/>
        <w:numPr>
          <w:ilvl w:val="0"/>
          <w:numId w:val="25"/>
        </w:numPr>
        <w:spacing w:line="360" w:lineRule="auto"/>
        <w:ind w:left="426"/>
        <w:jc w:val="both"/>
        <w:rPr>
          <w:rStyle w:val="Kpr"/>
          <w:color w:val="auto"/>
          <w:sz w:val="22"/>
          <w:szCs w:val="22"/>
          <w:u w:val="none"/>
        </w:rPr>
      </w:pPr>
      <w:hyperlink r:id="rId16" w:history="1">
        <w:r w:rsidRPr="00BD4E82">
          <w:rPr>
            <w:rStyle w:val="Kpr"/>
            <w:sz w:val="22"/>
            <w:szCs w:val="22"/>
          </w:rPr>
          <w:t>Ders bilgi paketleri</w:t>
        </w:r>
      </w:hyperlink>
    </w:p>
    <w:p w14:paraId="68CCEC0A" w14:textId="77777777" w:rsidR="00D54D2D" w:rsidRPr="00BD4E82" w:rsidRDefault="00D54D2D" w:rsidP="00D54D2D">
      <w:pPr>
        <w:pStyle w:val="Default"/>
        <w:spacing w:line="360" w:lineRule="auto"/>
        <w:jc w:val="both"/>
        <w:rPr>
          <w:rStyle w:val="Kpr"/>
          <w:color w:val="auto"/>
          <w:sz w:val="22"/>
          <w:szCs w:val="22"/>
          <w:u w:val="none"/>
        </w:rPr>
      </w:pPr>
    </w:p>
    <w:p w14:paraId="3ADFCFC6" w14:textId="77777777" w:rsidR="00D54D2D" w:rsidRPr="00BD4E82" w:rsidRDefault="00D54D2D" w:rsidP="00D54D2D">
      <w:pPr>
        <w:pStyle w:val="Default"/>
        <w:spacing w:line="360" w:lineRule="auto"/>
        <w:jc w:val="both"/>
        <w:rPr>
          <w:rStyle w:val="Kpr"/>
          <w:color w:val="auto"/>
          <w:sz w:val="22"/>
          <w:szCs w:val="22"/>
          <w:u w:val="none"/>
        </w:rPr>
      </w:pPr>
    </w:p>
    <w:p w14:paraId="2C4C78C1" w14:textId="77777777" w:rsidR="00D54D2D" w:rsidRPr="00BD4E82" w:rsidRDefault="00D54D2D" w:rsidP="00D54D2D">
      <w:pPr>
        <w:pStyle w:val="Default"/>
        <w:spacing w:line="360" w:lineRule="auto"/>
        <w:jc w:val="both"/>
        <w:rPr>
          <w:rStyle w:val="Kpr"/>
          <w:color w:val="auto"/>
          <w:sz w:val="22"/>
          <w:szCs w:val="22"/>
          <w:u w:val="none"/>
        </w:rPr>
      </w:pPr>
    </w:p>
    <w:p w14:paraId="6E332E5B" w14:textId="77777777" w:rsidR="00D54D2D" w:rsidRPr="00BD4E82" w:rsidRDefault="00D54D2D" w:rsidP="00D54D2D">
      <w:pPr>
        <w:pStyle w:val="Default"/>
        <w:spacing w:line="360" w:lineRule="auto"/>
        <w:jc w:val="both"/>
        <w:rPr>
          <w:rStyle w:val="Kpr"/>
          <w:color w:val="auto"/>
          <w:sz w:val="22"/>
          <w:szCs w:val="22"/>
          <w:u w:val="none"/>
        </w:rPr>
      </w:pPr>
    </w:p>
    <w:p w14:paraId="09ADCA92" w14:textId="77777777" w:rsidR="00D54D2D" w:rsidRPr="00BD4E82" w:rsidRDefault="00D54D2D" w:rsidP="00D54D2D">
      <w:pPr>
        <w:pStyle w:val="Default"/>
        <w:spacing w:line="360" w:lineRule="auto"/>
        <w:jc w:val="both"/>
        <w:rPr>
          <w:color w:val="auto"/>
          <w:sz w:val="22"/>
          <w:szCs w:val="22"/>
        </w:rPr>
      </w:pPr>
    </w:p>
    <w:p w14:paraId="7EA76EB4" w14:textId="636FC9D6" w:rsidR="003D3048" w:rsidRPr="00BD4E82" w:rsidRDefault="00C06F88" w:rsidP="00E217F3">
      <w:pPr>
        <w:pStyle w:val="Default"/>
        <w:spacing w:line="360" w:lineRule="auto"/>
        <w:jc w:val="both"/>
        <w:rPr>
          <w:b/>
          <w:iCs/>
          <w:color w:val="auto"/>
          <w:sz w:val="22"/>
          <w:szCs w:val="22"/>
        </w:rPr>
      </w:pPr>
      <w:r w:rsidRPr="00BD4E82">
        <w:rPr>
          <w:b/>
          <w:iCs/>
          <w:color w:val="auto"/>
          <w:sz w:val="22"/>
          <w:szCs w:val="22"/>
        </w:rPr>
        <w:lastRenderedPageBreak/>
        <w:t>Öğrenc</w:t>
      </w:r>
      <w:r w:rsidR="00476EC2" w:rsidRPr="00BD4E82">
        <w:rPr>
          <w:b/>
          <w:iCs/>
          <w:color w:val="auto"/>
          <w:sz w:val="22"/>
          <w:szCs w:val="22"/>
        </w:rPr>
        <w:t>i iş yüküne dayalı ders tasarımı</w:t>
      </w:r>
    </w:p>
    <w:p w14:paraId="784EFD01" w14:textId="77777777" w:rsidR="000666D2" w:rsidRPr="00BD4E82" w:rsidRDefault="000666D2" w:rsidP="00E217F3">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843"/>
        <w:gridCol w:w="1985"/>
        <w:gridCol w:w="1701"/>
      </w:tblGrid>
      <w:tr w:rsidR="000666D2" w:rsidRPr="00BD4E82" w14:paraId="72DF6953" w14:textId="77777777" w:rsidTr="00965E43">
        <w:tc>
          <w:tcPr>
            <w:tcW w:w="993" w:type="dxa"/>
          </w:tcPr>
          <w:p w14:paraId="094CF4E5" w14:textId="77777777" w:rsidR="000666D2" w:rsidRPr="00BD4E82" w:rsidRDefault="000666D2" w:rsidP="00965B12">
            <w:pPr>
              <w:rPr>
                <w:rFonts w:ascii="Times New Roman" w:hAnsi="Times New Roman" w:cs="Times New Roman"/>
                <w:b/>
              </w:rPr>
            </w:pPr>
          </w:p>
        </w:tc>
        <w:tc>
          <w:tcPr>
            <w:tcW w:w="1163" w:type="dxa"/>
          </w:tcPr>
          <w:p w14:paraId="685BAD76" w14:textId="77777777" w:rsidR="000666D2" w:rsidRPr="00BD4E82" w:rsidRDefault="000666D2" w:rsidP="00965B12">
            <w:pPr>
              <w:rPr>
                <w:rFonts w:ascii="Times New Roman" w:hAnsi="Times New Roman" w:cs="Times New Roman"/>
                <w:b/>
              </w:rPr>
            </w:pPr>
            <w:r w:rsidRPr="00BD4E82">
              <w:rPr>
                <w:rFonts w:ascii="Times New Roman" w:hAnsi="Times New Roman" w:cs="Times New Roman"/>
                <w:b/>
              </w:rPr>
              <w:t>1</w:t>
            </w:r>
          </w:p>
        </w:tc>
        <w:tc>
          <w:tcPr>
            <w:tcW w:w="2664" w:type="dxa"/>
          </w:tcPr>
          <w:p w14:paraId="201A7185" w14:textId="77777777" w:rsidR="000666D2" w:rsidRPr="00BD4E82" w:rsidRDefault="000666D2" w:rsidP="00965B12">
            <w:pPr>
              <w:rPr>
                <w:rFonts w:ascii="Times New Roman" w:hAnsi="Times New Roman" w:cs="Times New Roman"/>
                <w:b/>
              </w:rPr>
            </w:pPr>
            <w:r w:rsidRPr="00BD4E82">
              <w:rPr>
                <w:rFonts w:ascii="Times New Roman" w:hAnsi="Times New Roman" w:cs="Times New Roman"/>
                <w:b/>
              </w:rPr>
              <w:t>2</w:t>
            </w:r>
          </w:p>
        </w:tc>
        <w:tc>
          <w:tcPr>
            <w:tcW w:w="1843" w:type="dxa"/>
          </w:tcPr>
          <w:p w14:paraId="3181B324" w14:textId="77777777" w:rsidR="000666D2" w:rsidRPr="00BD4E82" w:rsidRDefault="000666D2" w:rsidP="00965B12">
            <w:pPr>
              <w:rPr>
                <w:rFonts w:ascii="Times New Roman" w:hAnsi="Times New Roman" w:cs="Times New Roman"/>
                <w:b/>
              </w:rPr>
            </w:pPr>
            <w:r w:rsidRPr="00BD4E82">
              <w:rPr>
                <w:rFonts w:ascii="Times New Roman" w:hAnsi="Times New Roman" w:cs="Times New Roman"/>
                <w:b/>
              </w:rPr>
              <w:t>3</w:t>
            </w:r>
          </w:p>
        </w:tc>
        <w:tc>
          <w:tcPr>
            <w:tcW w:w="1985" w:type="dxa"/>
          </w:tcPr>
          <w:p w14:paraId="57C22BEA" w14:textId="77777777" w:rsidR="000666D2" w:rsidRPr="00BD4E82" w:rsidRDefault="000666D2" w:rsidP="00965B12">
            <w:pPr>
              <w:rPr>
                <w:rFonts w:ascii="Times New Roman" w:hAnsi="Times New Roman" w:cs="Times New Roman"/>
                <w:b/>
              </w:rPr>
            </w:pPr>
            <w:r w:rsidRPr="00BD4E82">
              <w:rPr>
                <w:rFonts w:ascii="Times New Roman" w:hAnsi="Times New Roman" w:cs="Times New Roman"/>
                <w:b/>
              </w:rPr>
              <w:t>4</w:t>
            </w:r>
          </w:p>
        </w:tc>
        <w:tc>
          <w:tcPr>
            <w:tcW w:w="1701" w:type="dxa"/>
          </w:tcPr>
          <w:p w14:paraId="4F1BA6EB" w14:textId="77777777" w:rsidR="000666D2" w:rsidRPr="00BD4E82" w:rsidRDefault="000666D2" w:rsidP="00965B12">
            <w:pPr>
              <w:rPr>
                <w:rFonts w:ascii="Times New Roman" w:hAnsi="Times New Roman" w:cs="Times New Roman"/>
                <w:b/>
              </w:rPr>
            </w:pPr>
            <w:r w:rsidRPr="00BD4E82">
              <w:rPr>
                <w:rFonts w:ascii="Times New Roman" w:hAnsi="Times New Roman" w:cs="Times New Roman"/>
                <w:b/>
              </w:rPr>
              <w:t>5</w:t>
            </w:r>
          </w:p>
        </w:tc>
      </w:tr>
      <w:tr w:rsidR="000666D2" w:rsidRPr="00BD4E82" w14:paraId="59EFF1BB" w14:textId="77777777" w:rsidTr="00965E43">
        <w:trPr>
          <w:trHeight w:val="1700"/>
        </w:trPr>
        <w:tc>
          <w:tcPr>
            <w:tcW w:w="993" w:type="dxa"/>
          </w:tcPr>
          <w:p w14:paraId="7FD87AD4" w14:textId="77777777" w:rsidR="000666D2" w:rsidRPr="00BD4E82" w:rsidRDefault="000666D2" w:rsidP="00965B12">
            <w:pPr>
              <w:rPr>
                <w:rFonts w:ascii="Times New Roman" w:hAnsi="Times New Roman" w:cs="Times New Roman"/>
                <w:b/>
              </w:rPr>
            </w:pPr>
          </w:p>
        </w:tc>
        <w:tc>
          <w:tcPr>
            <w:tcW w:w="1163" w:type="dxa"/>
          </w:tcPr>
          <w:p w14:paraId="2EED0397" w14:textId="77777777" w:rsidR="000666D2" w:rsidRPr="00BD4E82" w:rsidRDefault="000666D2" w:rsidP="00965B12">
            <w:pPr>
              <w:rPr>
                <w:rFonts w:ascii="Times New Roman" w:hAnsi="Times New Roman" w:cs="Times New Roman"/>
              </w:rPr>
            </w:pPr>
            <w:r w:rsidRPr="00BD4E82">
              <w:rPr>
                <w:rFonts w:ascii="Times New Roman" w:hAnsi="Times New Roman" w:cs="Times New Roman"/>
              </w:rPr>
              <w:t>Dersler öğrenci iş yüküne dayalı olarak tasarlanmamıştır.</w:t>
            </w:r>
          </w:p>
        </w:tc>
        <w:tc>
          <w:tcPr>
            <w:tcW w:w="2664" w:type="dxa"/>
          </w:tcPr>
          <w:p w14:paraId="55AF72F9" w14:textId="77777777" w:rsidR="000666D2" w:rsidRPr="00BD4E82" w:rsidRDefault="000666D2" w:rsidP="00965B12">
            <w:pPr>
              <w:rPr>
                <w:rFonts w:ascii="Times New Roman" w:hAnsi="Times New Roman" w:cs="Times New Roman"/>
              </w:rPr>
            </w:pPr>
            <w:r w:rsidRPr="00BD4E82">
              <w:rPr>
                <w:rFonts w:ascii="Times New Roman" w:hAnsi="Times New Roman" w:cs="Times New Roman"/>
              </w:rPr>
              <w:t>Öğrenci iş yükünün nasıl hesaplanacağına ilişkin staj, mesleki uygulama hareketlilik gibi boyutları içeren ilke ve yöntemlerin yer aldığı tanımlı süreçler bulunmaktadır.</w:t>
            </w:r>
          </w:p>
        </w:tc>
        <w:tc>
          <w:tcPr>
            <w:tcW w:w="1843" w:type="dxa"/>
          </w:tcPr>
          <w:p w14:paraId="46DAA05C" w14:textId="77777777" w:rsidR="000666D2" w:rsidRPr="00BD4E82" w:rsidRDefault="000666D2" w:rsidP="00965B12">
            <w:pPr>
              <w:rPr>
                <w:rFonts w:ascii="Times New Roman" w:hAnsi="Times New Roman" w:cs="Times New Roman"/>
              </w:rPr>
            </w:pPr>
            <w:r w:rsidRPr="00BD4E82">
              <w:rPr>
                <w:rFonts w:ascii="Times New Roman" w:hAnsi="Times New Roman" w:cs="Times New Roman"/>
              </w:rPr>
              <w:t>Dersler öğrenci iş yüküne uygun olarak tasarlanmış, ilan edilmiş ve uygulamaya konulmuştur.</w:t>
            </w:r>
          </w:p>
        </w:tc>
        <w:tc>
          <w:tcPr>
            <w:tcW w:w="1985" w:type="dxa"/>
          </w:tcPr>
          <w:p w14:paraId="4C46C476" w14:textId="77777777" w:rsidR="000666D2" w:rsidRPr="00BD4E82" w:rsidRDefault="000666D2" w:rsidP="00965B12">
            <w:pPr>
              <w:spacing w:line="276" w:lineRule="auto"/>
              <w:rPr>
                <w:rFonts w:ascii="Times New Roman" w:hAnsi="Times New Roman" w:cs="Times New Roman"/>
              </w:rPr>
            </w:pPr>
            <w:r w:rsidRPr="00BD4E82">
              <w:rPr>
                <w:rFonts w:ascii="Times New Roman" w:hAnsi="Times New Roman" w:cs="Times New Roman"/>
              </w:rPr>
              <w:t>Programlarda öğrenci iş yükü izlenmekte ve buna göre ders tasarımı güncellenmektedir.</w:t>
            </w:r>
          </w:p>
        </w:tc>
        <w:tc>
          <w:tcPr>
            <w:tcW w:w="1701" w:type="dxa"/>
          </w:tcPr>
          <w:p w14:paraId="51EBB0F1" w14:textId="77777777" w:rsidR="000666D2" w:rsidRPr="00BD4E82" w:rsidRDefault="000666D2" w:rsidP="00965B12">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0666D2" w:rsidRPr="00BD4E82" w14:paraId="6F793C12" w14:textId="77777777" w:rsidTr="005559DC">
        <w:trPr>
          <w:trHeight w:val="416"/>
        </w:trPr>
        <w:tc>
          <w:tcPr>
            <w:tcW w:w="993" w:type="dxa"/>
          </w:tcPr>
          <w:p w14:paraId="65196727" w14:textId="77777777" w:rsidR="000666D2" w:rsidRPr="00BD4E82" w:rsidRDefault="000666D2" w:rsidP="00965B12">
            <w:pPr>
              <w:rPr>
                <w:rFonts w:ascii="Times New Roman" w:hAnsi="Times New Roman" w:cs="Times New Roman"/>
                <w:b/>
              </w:rPr>
            </w:pPr>
            <w:r w:rsidRPr="00BD4E82">
              <w:rPr>
                <w:rFonts w:ascii="Times New Roman" w:hAnsi="Times New Roman" w:cs="Times New Roman"/>
                <w:b/>
              </w:rPr>
              <w:t>(X) ile işaretleyiniz.</w:t>
            </w:r>
          </w:p>
        </w:tc>
        <w:tc>
          <w:tcPr>
            <w:tcW w:w="1163" w:type="dxa"/>
          </w:tcPr>
          <w:p w14:paraId="1A97234E" w14:textId="77777777" w:rsidR="000666D2" w:rsidRPr="00BD4E82" w:rsidRDefault="000666D2" w:rsidP="00965B12">
            <w:pPr>
              <w:rPr>
                <w:rFonts w:ascii="Times New Roman" w:hAnsi="Times New Roman" w:cs="Times New Roman"/>
                <w:b/>
              </w:rPr>
            </w:pPr>
          </w:p>
        </w:tc>
        <w:tc>
          <w:tcPr>
            <w:tcW w:w="2664" w:type="dxa"/>
          </w:tcPr>
          <w:p w14:paraId="33321C89" w14:textId="4B98E574" w:rsidR="000666D2" w:rsidRPr="00BD4E82" w:rsidRDefault="00142551" w:rsidP="00965B12">
            <w:pPr>
              <w:rPr>
                <w:rFonts w:ascii="Times New Roman" w:hAnsi="Times New Roman" w:cs="Times New Roman"/>
                <w:b/>
              </w:rPr>
            </w:pPr>
            <w:r w:rsidRPr="00BD4E82">
              <w:rPr>
                <w:rFonts w:ascii="Times New Roman" w:hAnsi="Times New Roman" w:cs="Times New Roman"/>
                <w:b/>
              </w:rPr>
              <w:t>X</w:t>
            </w:r>
          </w:p>
        </w:tc>
        <w:tc>
          <w:tcPr>
            <w:tcW w:w="1843" w:type="dxa"/>
          </w:tcPr>
          <w:p w14:paraId="247D8C43" w14:textId="77777777" w:rsidR="000666D2" w:rsidRPr="00BD4E82" w:rsidRDefault="000666D2" w:rsidP="00965B12">
            <w:pPr>
              <w:rPr>
                <w:rFonts w:ascii="Times New Roman" w:hAnsi="Times New Roman" w:cs="Times New Roman"/>
                <w:b/>
              </w:rPr>
            </w:pPr>
          </w:p>
        </w:tc>
        <w:tc>
          <w:tcPr>
            <w:tcW w:w="1985" w:type="dxa"/>
          </w:tcPr>
          <w:p w14:paraId="7F7AADAB" w14:textId="77777777" w:rsidR="000666D2" w:rsidRPr="00BD4E82" w:rsidRDefault="000666D2" w:rsidP="00965B12">
            <w:pPr>
              <w:rPr>
                <w:rFonts w:ascii="Times New Roman" w:hAnsi="Times New Roman" w:cs="Times New Roman"/>
                <w:b/>
              </w:rPr>
            </w:pPr>
          </w:p>
        </w:tc>
        <w:tc>
          <w:tcPr>
            <w:tcW w:w="1701" w:type="dxa"/>
          </w:tcPr>
          <w:p w14:paraId="20657654" w14:textId="77777777" w:rsidR="000666D2" w:rsidRPr="00BD4E82" w:rsidRDefault="000666D2" w:rsidP="00965B12">
            <w:pPr>
              <w:rPr>
                <w:rFonts w:ascii="Times New Roman" w:hAnsi="Times New Roman" w:cs="Times New Roman"/>
                <w:b/>
              </w:rPr>
            </w:pPr>
          </w:p>
        </w:tc>
      </w:tr>
    </w:tbl>
    <w:p w14:paraId="19026A4A" w14:textId="77777777" w:rsidR="000666D2" w:rsidRPr="00BD4E82" w:rsidRDefault="000666D2" w:rsidP="00E217F3">
      <w:pPr>
        <w:pStyle w:val="Default"/>
        <w:spacing w:line="360" w:lineRule="auto"/>
        <w:jc w:val="both"/>
        <w:rPr>
          <w:b/>
          <w:iCs/>
          <w:color w:val="auto"/>
          <w:sz w:val="22"/>
          <w:szCs w:val="22"/>
        </w:rPr>
      </w:pPr>
      <w:r w:rsidRPr="00BD4E82">
        <w:rPr>
          <w:b/>
          <w:iCs/>
          <w:color w:val="auto"/>
          <w:sz w:val="22"/>
          <w:szCs w:val="22"/>
        </w:rPr>
        <w:t>Örnek Kanıtlar</w:t>
      </w:r>
    </w:p>
    <w:p w14:paraId="22B6AE36" w14:textId="4C5A63D8" w:rsidR="00780A90" w:rsidRPr="00BD4E82" w:rsidRDefault="00142551">
      <w:pPr>
        <w:pStyle w:val="Default"/>
        <w:numPr>
          <w:ilvl w:val="0"/>
          <w:numId w:val="27"/>
        </w:numPr>
        <w:spacing w:line="360" w:lineRule="auto"/>
        <w:ind w:left="426"/>
        <w:jc w:val="both"/>
        <w:rPr>
          <w:sz w:val="22"/>
          <w:szCs w:val="22"/>
        </w:rPr>
      </w:pPr>
      <w:r w:rsidRPr="00BD4E82">
        <w:rPr>
          <w:sz w:val="22"/>
          <w:szCs w:val="22"/>
        </w:rPr>
        <w:t>Örnek kanıt bulunmamaktadır.</w:t>
      </w:r>
    </w:p>
    <w:p w14:paraId="55460763" w14:textId="77777777" w:rsidR="00224884" w:rsidRPr="00BD4E82" w:rsidRDefault="00224884" w:rsidP="00224884">
      <w:pPr>
        <w:pStyle w:val="Default"/>
        <w:spacing w:line="360" w:lineRule="auto"/>
        <w:ind w:left="426"/>
        <w:jc w:val="both"/>
        <w:rPr>
          <w:sz w:val="22"/>
          <w:szCs w:val="22"/>
        </w:rPr>
      </w:pPr>
    </w:p>
    <w:p w14:paraId="7A963C86" w14:textId="3FE7A8F7" w:rsidR="000666D2" w:rsidRPr="00BD4E82" w:rsidRDefault="00AE1DC4" w:rsidP="00FB3EE9">
      <w:pPr>
        <w:pStyle w:val="Default"/>
        <w:spacing w:line="360" w:lineRule="auto"/>
        <w:jc w:val="both"/>
        <w:rPr>
          <w:b/>
          <w:i/>
          <w:color w:val="auto"/>
          <w:sz w:val="22"/>
          <w:szCs w:val="22"/>
        </w:rPr>
      </w:pPr>
      <w:r w:rsidRPr="00BD4E82">
        <w:rPr>
          <w:b/>
          <w:color w:val="FF0000"/>
          <w:sz w:val="22"/>
          <w:szCs w:val="22"/>
        </w:rPr>
        <w:t>B.2</w:t>
      </w:r>
      <w:r w:rsidR="00780A90" w:rsidRPr="00BD4E82">
        <w:rPr>
          <w:b/>
          <w:color w:val="FF0000"/>
          <w:sz w:val="22"/>
          <w:szCs w:val="22"/>
        </w:rPr>
        <w:t>.</w:t>
      </w:r>
      <w:r w:rsidRPr="00BD4E82">
        <w:rPr>
          <w:b/>
          <w:color w:val="FF0000"/>
          <w:sz w:val="22"/>
          <w:szCs w:val="22"/>
        </w:rPr>
        <w:t xml:space="preserve"> Öğrenci Kabulü ve Gelişimi</w:t>
      </w:r>
    </w:p>
    <w:p w14:paraId="709CDF88" w14:textId="77777777" w:rsidR="00AE1DC4" w:rsidRPr="00BD4E82" w:rsidRDefault="00AE1DC4" w:rsidP="00FB3EE9">
      <w:pPr>
        <w:pStyle w:val="Default"/>
        <w:spacing w:line="360" w:lineRule="auto"/>
        <w:jc w:val="both"/>
        <w:rPr>
          <w:b/>
          <w:color w:val="FF0000"/>
          <w:sz w:val="22"/>
          <w:szCs w:val="22"/>
        </w:rPr>
      </w:pPr>
      <w:r w:rsidRPr="00BD4E82">
        <w:rPr>
          <w:b/>
          <w:color w:val="FF0000"/>
          <w:sz w:val="22"/>
          <w:szCs w:val="22"/>
        </w:rPr>
        <w:t>B.2.</w:t>
      </w:r>
      <w:r w:rsidR="00FE2B8B" w:rsidRPr="00BD4E82">
        <w:rPr>
          <w:b/>
          <w:color w:val="FF0000"/>
          <w:sz w:val="22"/>
          <w:szCs w:val="22"/>
        </w:rPr>
        <w:t>1</w:t>
      </w:r>
      <w:r w:rsidR="007C223A" w:rsidRPr="00BD4E82">
        <w:rPr>
          <w:b/>
          <w:color w:val="FF0000"/>
          <w:sz w:val="22"/>
          <w:szCs w:val="22"/>
        </w:rPr>
        <w:t>.</w:t>
      </w:r>
      <w:r w:rsidR="00FE2B8B" w:rsidRPr="00BD4E82">
        <w:rPr>
          <w:b/>
          <w:color w:val="FF0000"/>
          <w:sz w:val="22"/>
          <w:szCs w:val="22"/>
        </w:rPr>
        <w:t xml:space="preserve"> Öğrenci kabulü</w:t>
      </w:r>
      <w:r w:rsidRPr="00BD4E82">
        <w:rPr>
          <w:b/>
          <w:color w:val="FF0000"/>
          <w:sz w:val="22"/>
          <w:szCs w:val="22"/>
        </w:rPr>
        <w:t xml:space="preserve">, </w:t>
      </w:r>
      <w:r w:rsidR="00FE2B8B" w:rsidRPr="00BD4E82">
        <w:rPr>
          <w:b/>
          <w:color w:val="FF0000"/>
          <w:sz w:val="22"/>
          <w:szCs w:val="22"/>
        </w:rPr>
        <w:t>önceki öğrenmenin</w:t>
      </w:r>
      <w:r w:rsidRPr="00BD4E82">
        <w:rPr>
          <w:b/>
          <w:color w:val="FF0000"/>
          <w:sz w:val="22"/>
          <w:szCs w:val="22"/>
        </w:rPr>
        <w:t xml:space="preserve"> tanınması ve kredilendirilmesi</w:t>
      </w:r>
    </w:p>
    <w:p w14:paraId="4D38522D" w14:textId="56D14609" w:rsidR="00AE1DC4" w:rsidRPr="00BD4E82" w:rsidRDefault="00FE2B8B">
      <w:pPr>
        <w:pStyle w:val="Default"/>
        <w:numPr>
          <w:ilvl w:val="0"/>
          <w:numId w:val="29"/>
        </w:numPr>
        <w:spacing w:line="360" w:lineRule="auto"/>
        <w:ind w:left="426"/>
        <w:jc w:val="both"/>
        <w:rPr>
          <w:color w:val="auto"/>
          <w:sz w:val="22"/>
          <w:szCs w:val="22"/>
        </w:rPr>
      </w:pPr>
      <w:r w:rsidRPr="00BD4E82">
        <w:rPr>
          <w:color w:val="auto"/>
          <w:sz w:val="22"/>
          <w:szCs w:val="22"/>
        </w:rPr>
        <w:t>Öğrenci kabulüne ilişkin ilke ve kuralları tanımlanmış ve ilan edilmiş</w:t>
      </w:r>
      <w:r w:rsidR="00142551" w:rsidRPr="00BD4E82">
        <w:rPr>
          <w:color w:val="auto"/>
          <w:sz w:val="22"/>
          <w:szCs w:val="22"/>
        </w:rPr>
        <w:t>tir.</w:t>
      </w:r>
    </w:p>
    <w:p w14:paraId="04B5663D" w14:textId="4DA92598" w:rsidR="00FE2B8B" w:rsidRPr="00BD4E82" w:rsidRDefault="00FE2B8B">
      <w:pPr>
        <w:pStyle w:val="Default"/>
        <w:numPr>
          <w:ilvl w:val="0"/>
          <w:numId w:val="28"/>
        </w:numPr>
        <w:spacing w:line="360" w:lineRule="auto"/>
        <w:ind w:left="426"/>
        <w:jc w:val="both"/>
        <w:rPr>
          <w:color w:val="auto"/>
          <w:sz w:val="22"/>
          <w:szCs w:val="22"/>
        </w:rPr>
      </w:pPr>
      <w:r w:rsidRPr="00BD4E82">
        <w:rPr>
          <w:color w:val="auto"/>
          <w:sz w:val="22"/>
          <w:szCs w:val="22"/>
        </w:rPr>
        <w:t>Diploma, sertifika gibi belge talepleri titizlikle takip edilmekte</w:t>
      </w:r>
      <w:r w:rsidR="00142551" w:rsidRPr="00BD4E82">
        <w:rPr>
          <w:color w:val="auto"/>
          <w:sz w:val="22"/>
          <w:szCs w:val="22"/>
        </w:rPr>
        <w:t>dir.</w:t>
      </w:r>
    </w:p>
    <w:p w14:paraId="3E1FD620" w14:textId="6B40F1A4" w:rsidR="00FE2B8B" w:rsidRPr="00BD4E82" w:rsidRDefault="00FE2B8B">
      <w:pPr>
        <w:pStyle w:val="Default"/>
        <w:numPr>
          <w:ilvl w:val="0"/>
          <w:numId w:val="28"/>
        </w:numPr>
        <w:spacing w:line="360" w:lineRule="auto"/>
        <w:ind w:left="426"/>
        <w:jc w:val="both"/>
        <w:rPr>
          <w:color w:val="auto"/>
          <w:sz w:val="22"/>
          <w:szCs w:val="22"/>
        </w:rPr>
      </w:pPr>
      <w:r w:rsidRPr="00BD4E82">
        <w:rPr>
          <w:color w:val="auto"/>
          <w:sz w:val="22"/>
          <w:szCs w:val="22"/>
        </w:rPr>
        <w:t>Önceki öğrenmenin (örgün, uzaktan/karma eğitim ve serbest öğrenme yoluyla edinilen bilgi ve becerilerin) tanınması ve kredilendirilmesi yapılmakt</w:t>
      </w:r>
      <w:r w:rsidR="00142551" w:rsidRPr="00BD4E82">
        <w:rPr>
          <w:color w:val="auto"/>
          <w:sz w:val="22"/>
          <w:szCs w:val="22"/>
        </w:rPr>
        <w:t>adır.</w:t>
      </w:r>
    </w:p>
    <w:p w14:paraId="66666AA8" w14:textId="48E906FF" w:rsidR="00FE2B8B" w:rsidRPr="00BD4E82" w:rsidRDefault="00523E1E">
      <w:pPr>
        <w:pStyle w:val="Default"/>
        <w:numPr>
          <w:ilvl w:val="0"/>
          <w:numId w:val="28"/>
        </w:numPr>
        <w:spacing w:line="360" w:lineRule="auto"/>
        <w:ind w:left="426"/>
        <w:jc w:val="both"/>
        <w:rPr>
          <w:color w:val="auto"/>
          <w:sz w:val="22"/>
          <w:szCs w:val="22"/>
        </w:rPr>
      </w:pPr>
      <w:r w:rsidRPr="00BD4E82">
        <w:rPr>
          <w:color w:val="auto"/>
          <w:sz w:val="22"/>
          <w:szCs w:val="22"/>
        </w:rPr>
        <w:t>Uluslararasılaşma politikasına</w:t>
      </w:r>
      <w:r w:rsidR="007C223A" w:rsidRPr="00BD4E82">
        <w:rPr>
          <w:color w:val="auto"/>
          <w:sz w:val="22"/>
          <w:szCs w:val="22"/>
        </w:rPr>
        <w:t xml:space="preserve"> </w:t>
      </w:r>
      <w:r w:rsidRPr="00BD4E82">
        <w:rPr>
          <w:color w:val="auto"/>
          <w:sz w:val="22"/>
          <w:szCs w:val="22"/>
        </w:rPr>
        <w:t>paralel hareketlilik destekleri, öğrenciyi teşvik, kolaylaştırıcı önlemler bul</w:t>
      </w:r>
      <w:r w:rsidR="00142551" w:rsidRPr="00BD4E82">
        <w:rPr>
          <w:color w:val="auto"/>
          <w:sz w:val="22"/>
          <w:szCs w:val="22"/>
        </w:rPr>
        <w:t>unmaktadır.</w:t>
      </w:r>
    </w:p>
    <w:p w14:paraId="0216917E" w14:textId="199A4BEE" w:rsidR="00363133" w:rsidRPr="00BD4E82" w:rsidRDefault="007C223A">
      <w:pPr>
        <w:pStyle w:val="Default"/>
        <w:numPr>
          <w:ilvl w:val="0"/>
          <w:numId w:val="28"/>
        </w:numPr>
        <w:spacing w:line="360" w:lineRule="auto"/>
        <w:ind w:left="426"/>
        <w:jc w:val="both"/>
        <w:rPr>
          <w:color w:val="auto"/>
          <w:sz w:val="22"/>
          <w:szCs w:val="22"/>
        </w:rPr>
      </w:pPr>
      <w:r w:rsidRPr="00BD4E82">
        <w:rPr>
          <w:color w:val="auto"/>
          <w:sz w:val="22"/>
          <w:szCs w:val="22"/>
        </w:rPr>
        <w:t xml:space="preserve">Birim, </w:t>
      </w:r>
      <w:r w:rsidR="00363133" w:rsidRPr="00BD4E82">
        <w:rPr>
          <w:color w:val="auto"/>
          <w:sz w:val="22"/>
          <w:szCs w:val="22"/>
        </w:rPr>
        <w:t xml:space="preserve">öğrencilerin akademik gelişimini </w:t>
      </w:r>
      <w:r w:rsidR="00142551" w:rsidRPr="00BD4E82">
        <w:rPr>
          <w:color w:val="auto"/>
          <w:sz w:val="22"/>
          <w:szCs w:val="22"/>
        </w:rPr>
        <w:t>sınavlar aracılığı ile incelemektedir.</w:t>
      </w:r>
    </w:p>
    <w:p w14:paraId="36D835D0" w14:textId="77777777" w:rsidR="000666D2" w:rsidRPr="00BD4E82" w:rsidRDefault="00DC6D3D" w:rsidP="00FB3EE9">
      <w:pPr>
        <w:pStyle w:val="Default"/>
        <w:spacing w:line="360" w:lineRule="auto"/>
        <w:jc w:val="both"/>
        <w:rPr>
          <w:b/>
          <w:color w:val="FF0000"/>
          <w:sz w:val="22"/>
          <w:szCs w:val="22"/>
        </w:rPr>
      </w:pPr>
      <w:r w:rsidRPr="00BD4E82">
        <w:rPr>
          <w:b/>
          <w:color w:val="FF0000"/>
          <w:sz w:val="22"/>
          <w:szCs w:val="22"/>
        </w:rPr>
        <w:t>B.2.2. Yeterliliklerin sertifikalandırılması ve diploma</w:t>
      </w:r>
    </w:p>
    <w:p w14:paraId="1F953865" w14:textId="604D3BF7" w:rsidR="00DC6D3D" w:rsidRPr="00BD4E82" w:rsidRDefault="00DC6D3D">
      <w:pPr>
        <w:pStyle w:val="Default"/>
        <w:numPr>
          <w:ilvl w:val="0"/>
          <w:numId w:val="31"/>
        </w:numPr>
        <w:spacing w:line="360" w:lineRule="auto"/>
        <w:ind w:left="426"/>
        <w:jc w:val="both"/>
        <w:rPr>
          <w:color w:val="auto"/>
          <w:sz w:val="22"/>
          <w:szCs w:val="22"/>
        </w:rPr>
      </w:pPr>
      <w:r w:rsidRPr="00BD4E82">
        <w:rPr>
          <w:color w:val="auto"/>
          <w:sz w:val="22"/>
          <w:szCs w:val="22"/>
        </w:rPr>
        <w:t>Yeterliliklerin onayı, mezuniyet koşulları, mezuniyet karar süreçleri açık, anlaşılır, kapsamlı ve tutarlı şekilde tanımlanmış ve kamuoyu ile paylaşılmış</w:t>
      </w:r>
      <w:r w:rsidR="00142551" w:rsidRPr="00BD4E82">
        <w:rPr>
          <w:color w:val="auto"/>
          <w:sz w:val="22"/>
          <w:szCs w:val="22"/>
        </w:rPr>
        <w:t>tır.</w:t>
      </w:r>
    </w:p>
    <w:p w14:paraId="43AF7A21" w14:textId="77777777" w:rsidR="00FB3EE9" w:rsidRPr="00BD4E82" w:rsidRDefault="00FB3EE9" w:rsidP="00FB3EE9">
      <w:pPr>
        <w:pStyle w:val="Default"/>
        <w:spacing w:line="360" w:lineRule="auto"/>
        <w:jc w:val="both"/>
        <w:rPr>
          <w:b/>
          <w:iCs/>
          <w:color w:val="auto"/>
          <w:sz w:val="22"/>
          <w:szCs w:val="22"/>
        </w:rPr>
      </w:pPr>
      <w:r w:rsidRPr="00BD4E82">
        <w:rPr>
          <w:b/>
          <w:color w:val="auto"/>
          <w:sz w:val="22"/>
          <w:szCs w:val="22"/>
        </w:rPr>
        <w:t>Öğrenci kabulü, önceki öğrenmenin tanınması ve kredilendirilmesi</w:t>
      </w:r>
    </w:p>
    <w:p w14:paraId="3DED1609" w14:textId="77777777" w:rsidR="00FB3EE9" w:rsidRPr="00BD4E82" w:rsidRDefault="00FB3EE9" w:rsidP="00FB3EE9">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842"/>
        <w:gridCol w:w="1560"/>
        <w:gridCol w:w="2381"/>
        <w:gridCol w:w="1701"/>
      </w:tblGrid>
      <w:tr w:rsidR="00FB3EE9" w:rsidRPr="00BD4E82" w14:paraId="688035AF" w14:textId="77777777" w:rsidTr="00965E43">
        <w:tc>
          <w:tcPr>
            <w:tcW w:w="993" w:type="dxa"/>
          </w:tcPr>
          <w:p w14:paraId="4B732D23" w14:textId="77777777" w:rsidR="00FB3EE9" w:rsidRPr="00BD4E82" w:rsidRDefault="00FB3EE9" w:rsidP="007C3BF1">
            <w:pPr>
              <w:rPr>
                <w:rFonts w:ascii="Times New Roman" w:hAnsi="Times New Roman" w:cs="Times New Roman"/>
                <w:b/>
              </w:rPr>
            </w:pPr>
          </w:p>
        </w:tc>
        <w:tc>
          <w:tcPr>
            <w:tcW w:w="1872" w:type="dxa"/>
          </w:tcPr>
          <w:p w14:paraId="1C9777B3"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1</w:t>
            </w:r>
          </w:p>
        </w:tc>
        <w:tc>
          <w:tcPr>
            <w:tcW w:w="1842" w:type="dxa"/>
          </w:tcPr>
          <w:p w14:paraId="79D7DBA6"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2</w:t>
            </w:r>
          </w:p>
        </w:tc>
        <w:tc>
          <w:tcPr>
            <w:tcW w:w="1560" w:type="dxa"/>
          </w:tcPr>
          <w:p w14:paraId="69127666"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3</w:t>
            </w:r>
          </w:p>
        </w:tc>
        <w:tc>
          <w:tcPr>
            <w:tcW w:w="2381" w:type="dxa"/>
          </w:tcPr>
          <w:p w14:paraId="04551414"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4</w:t>
            </w:r>
          </w:p>
        </w:tc>
        <w:tc>
          <w:tcPr>
            <w:tcW w:w="1701" w:type="dxa"/>
          </w:tcPr>
          <w:p w14:paraId="4EF001C1"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5</w:t>
            </w:r>
          </w:p>
        </w:tc>
      </w:tr>
      <w:tr w:rsidR="00FB3EE9" w:rsidRPr="00BD4E82" w14:paraId="40D1A017" w14:textId="77777777" w:rsidTr="00965E43">
        <w:trPr>
          <w:trHeight w:val="2358"/>
        </w:trPr>
        <w:tc>
          <w:tcPr>
            <w:tcW w:w="993" w:type="dxa"/>
          </w:tcPr>
          <w:p w14:paraId="19985BFC" w14:textId="77777777" w:rsidR="00FB3EE9" w:rsidRPr="00BD4E82" w:rsidRDefault="00FB3EE9" w:rsidP="007C3BF1">
            <w:pPr>
              <w:rPr>
                <w:rFonts w:ascii="Times New Roman" w:hAnsi="Times New Roman" w:cs="Times New Roman"/>
                <w:b/>
              </w:rPr>
            </w:pPr>
          </w:p>
        </w:tc>
        <w:tc>
          <w:tcPr>
            <w:tcW w:w="1872" w:type="dxa"/>
          </w:tcPr>
          <w:p w14:paraId="050D8B1F"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Birimde öğrenci kabulü, önceki öğrenmenin tanınması ve kredilendirilmesine ilişkin süreçler tanımlanmamıştır.</w:t>
            </w:r>
          </w:p>
        </w:tc>
        <w:tc>
          <w:tcPr>
            <w:tcW w:w="1842" w:type="dxa"/>
          </w:tcPr>
          <w:p w14:paraId="739EDD0E"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Birimde öğrenci kabulü, önceki öğrenmenin tanınması ve kredilendirilmesine ilişkin ilke, kural ve bağlı planlar bulunmaktadır.</w:t>
            </w:r>
          </w:p>
        </w:tc>
        <w:tc>
          <w:tcPr>
            <w:tcW w:w="1560" w:type="dxa"/>
          </w:tcPr>
          <w:p w14:paraId="30935627"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Birimin genelinde planlar dahilinde uygulamalar bulunmaktadır.</w:t>
            </w:r>
          </w:p>
        </w:tc>
        <w:tc>
          <w:tcPr>
            <w:tcW w:w="2381" w:type="dxa"/>
          </w:tcPr>
          <w:p w14:paraId="1F5CD795" w14:textId="77777777" w:rsidR="00FB3EE9" w:rsidRPr="00BD4E82" w:rsidRDefault="00FB3EE9" w:rsidP="007C3BF1">
            <w:pPr>
              <w:spacing w:line="276" w:lineRule="auto"/>
              <w:rPr>
                <w:rFonts w:ascii="Times New Roman" w:hAnsi="Times New Roman" w:cs="Times New Roman"/>
              </w:rPr>
            </w:pPr>
            <w:r w:rsidRPr="00BD4E82">
              <w:rPr>
                <w:rFonts w:ascii="Times New Roman" w:hAnsi="Times New Roman" w:cs="Times New Roman"/>
              </w:rPr>
              <w:t>Öğrenci kabulü, önceki öğrenmenin tanınması ve kredilendirilmesine ilişkin süreçler izlenmekte, iyileştirilmekte ve güncellemeler ilan edilmektedir.</w:t>
            </w:r>
          </w:p>
        </w:tc>
        <w:tc>
          <w:tcPr>
            <w:tcW w:w="1701" w:type="dxa"/>
          </w:tcPr>
          <w:p w14:paraId="47C7388F"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FB3EE9" w:rsidRPr="00BD4E82" w14:paraId="46B052AB" w14:textId="77777777" w:rsidTr="00965E43">
        <w:trPr>
          <w:trHeight w:val="576"/>
        </w:trPr>
        <w:tc>
          <w:tcPr>
            <w:tcW w:w="993" w:type="dxa"/>
          </w:tcPr>
          <w:p w14:paraId="44F7598A"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(X) ile işaretleyiniz.</w:t>
            </w:r>
          </w:p>
        </w:tc>
        <w:tc>
          <w:tcPr>
            <w:tcW w:w="1872" w:type="dxa"/>
          </w:tcPr>
          <w:p w14:paraId="6032CC09" w14:textId="77777777" w:rsidR="00FB3EE9" w:rsidRPr="00BD4E82" w:rsidRDefault="00FB3EE9" w:rsidP="007C3BF1">
            <w:pPr>
              <w:rPr>
                <w:rFonts w:ascii="Times New Roman" w:hAnsi="Times New Roman" w:cs="Times New Roman"/>
                <w:b/>
              </w:rPr>
            </w:pPr>
          </w:p>
        </w:tc>
        <w:tc>
          <w:tcPr>
            <w:tcW w:w="1842" w:type="dxa"/>
          </w:tcPr>
          <w:p w14:paraId="17CA6B5C" w14:textId="77777777" w:rsidR="00FB3EE9" w:rsidRPr="00BD4E82" w:rsidRDefault="00FB3EE9" w:rsidP="007C3BF1">
            <w:pPr>
              <w:rPr>
                <w:rFonts w:ascii="Times New Roman" w:hAnsi="Times New Roman" w:cs="Times New Roman"/>
                <w:b/>
              </w:rPr>
            </w:pPr>
          </w:p>
        </w:tc>
        <w:tc>
          <w:tcPr>
            <w:tcW w:w="1560" w:type="dxa"/>
          </w:tcPr>
          <w:p w14:paraId="4B856616" w14:textId="08DE931D" w:rsidR="00FB3EE9" w:rsidRPr="00BD4E82" w:rsidRDefault="00142551" w:rsidP="007C3BF1">
            <w:pPr>
              <w:rPr>
                <w:rFonts w:ascii="Times New Roman" w:hAnsi="Times New Roman" w:cs="Times New Roman"/>
                <w:b/>
              </w:rPr>
            </w:pPr>
            <w:r w:rsidRPr="00BD4E82">
              <w:rPr>
                <w:rFonts w:ascii="Times New Roman" w:hAnsi="Times New Roman" w:cs="Times New Roman"/>
                <w:b/>
              </w:rPr>
              <w:t>X</w:t>
            </w:r>
          </w:p>
        </w:tc>
        <w:tc>
          <w:tcPr>
            <w:tcW w:w="2381" w:type="dxa"/>
          </w:tcPr>
          <w:p w14:paraId="57AA46A3" w14:textId="77777777" w:rsidR="00FB3EE9" w:rsidRPr="00BD4E82" w:rsidRDefault="00FB3EE9" w:rsidP="007C3BF1">
            <w:pPr>
              <w:rPr>
                <w:rFonts w:ascii="Times New Roman" w:hAnsi="Times New Roman" w:cs="Times New Roman"/>
                <w:b/>
              </w:rPr>
            </w:pPr>
          </w:p>
        </w:tc>
        <w:tc>
          <w:tcPr>
            <w:tcW w:w="1701" w:type="dxa"/>
          </w:tcPr>
          <w:p w14:paraId="3A64C397" w14:textId="77777777" w:rsidR="00FB3EE9" w:rsidRPr="00BD4E82" w:rsidRDefault="00FB3EE9" w:rsidP="007C3BF1">
            <w:pPr>
              <w:rPr>
                <w:rFonts w:ascii="Times New Roman" w:hAnsi="Times New Roman" w:cs="Times New Roman"/>
                <w:b/>
              </w:rPr>
            </w:pPr>
          </w:p>
        </w:tc>
      </w:tr>
    </w:tbl>
    <w:p w14:paraId="756049A7" w14:textId="77777777" w:rsidR="00FB3EE9" w:rsidRPr="00BD4E82" w:rsidRDefault="00FB3EE9" w:rsidP="00FB3EE9">
      <w:pPr>
        <w:pStyle w:val="Default"/>
        <w:spacing w:before="160" w:line="360" w:lineRule="auto"/>
        <w:jc w:val="both"/>
        <w:rPr>
          <w:b/>
          <w:iCs/>
          <w:color w:val="auto"/>
          <w:sz w:val="22"/>
          <w:szCs w:val="22"/>
        </w:rPr>
      </w:pPr>
      <w:r w:rsidRPr="00BD4E82">
        <w:rPr>
          <w:b/>
          <w:iCs/>
          <w:color w:val="auto"/>
          <w:sz w:val="22"/>
          <w:szCs w:val="22"/>
        </w:rPr>
        <w:t>Örnek Kanıtlar</w:t>
      </w:r>
    </w:p>
    <w:p w14:paraId="6C3E238E" w14:textId="44A193DC" w:rsidR="00142551" w:rsidRPr="00BD4E82" w:rsidRDefault="00142551">
      <w:pPr>
        <w:pStyle w:val="Default"/>
        <w:numPr>
          <w:ilvl w:val="0"/>
          <w:numId w:val="30"/>
        </w:numPr>
        <w:spacing w:line="360" w:lineRule="auto"/>
        <w:ind w:left="426"/>
        <w:jc w:val="both"/>
        <w:rPr>
          <w:sz w:val="22"/>
          <w:szCs w:val="22"/>
        </w:rPr>
      </w:pPr>
      <w:r w:rsidRPr="00BD4E82">
        <w:rPr>
          <w:sz w:val="22"/>
          <w:szCs w:val="22"/>
        </w:rPr>
        <w:lastRenderedPageBreak/>
        <w:t xml:space="preserve">İlgili </w:t>
      </w:r>
      <w:hyperlink r:id="rId17" w:history="1">
        <w:r w:rsidRPr="00BD4E82">
          <w:rPr>
            <w:rStyle w:val="Kpr"/>
            <w:sz w:val="22"/>
            <w:szCs w:val="22"/>
          </w:rPr>
          <w:t>linkte</w:t>
        </w:r>
      </w:hyperlink>
      <w:r w:rsidRPr="00BD4E82">
        <w:rPr>
          <w:sz w:val="22"/>
          <w:szCs w:val="22"/>
        </w:rPr>
        <w:t xml:space="preserve"> </w:t>
      </w:r>
      <w:r w:rsidR="00BF26E9" w:rsidRPr="00BD4E82">
        <w:rPr>
          <w:sz w:val="22"/>
          <w:szCs w:val="22"/>
        </w:rPr>
        <w:t>öğrenci kabulü “kabul koşulları”, önceki öğrenme “önceki öğrenmenin tanınması” ve mezuniyet “mezuniyet koşulları” başlıklarında açıkça belirtilmiştir.</w:t>
      </w:r>
    </w:p>
    <w:p w14:paraId="47AA45BF" w14:textId="77777777" w:rsidR="00FB3EE9" w:rsidRPr="00BD4E82" w:rsidRDefault="00FB3EE9" w:rsidP="00C3506E">
      <w:pPr>
        <w:pStyle w:val="Default"/>
        <w:spacing w:line="360" w:lineRule="auto"/>
        <w:jc w:val="both"/>
        <w:rPr>
          <w:b/>
          <w:iCs/>
          <w:color w:val="auto"/>
          <w:sz w:val="22"/>
          <w:szCs w:val="22"/>
        </w:rPr>
      </w:pPr>
      <w:r w:rsidRPr="00BD4E82">
        <w:rPr>
          <w:b/>
          <w:color w:val="auto"/>
          <w:sz w:val="22"/>
          <w:szCs w:val="22"/>
        </w:rPr>
        <w:t>Yeterliliklerin sertifikalandırılması ve diploma</w:t>
      </w:r>
    </w:p>
    <w:p w14:paraId="6A42868D" w14:textId="77777777" w:rsidR="00DC6D3D" w:rsidRPr="00BD4E82" w:rsidRDefault="00DC6D3D" w:rsidP="00C3506E">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DC6D3D" w:rsidRPr="00BD4E82" w14:paraId="230D50EF" w14:textId="77777777" w:rsidTr="002428E5">
        <w:tc>
          <w:tcPr>
            <w:tcW w:w="993" w:type="dxa"/>
          </w:tcPr>
          <w:p w14:paraId="1530CB15" w14:textId="77777777" w:rsidR="00DC6D3D" w:rsidRPr="00BD4E82" w:rsidRDefault="00DC6D3D" w:rsidP="00965B12">
            <w:pPr>
              <w:rPr>
                <w:rFonts w:ascii="Times New Roman" w:hAnsi="Times New Roman" w:cs="Times New Roman"/>
                <w:b/>
              </w:rPr>
            </w:pPr>
          </w:p>
        </w:tc>
        <w:tc>
          <w:tcPr>
            <w:tcW w:w="1872" w:type="dxa"/>
          </w:tcPr>
          <w:p w14:paraId="0BEBA1C6" w14:textId="77777777" w:rsidR="00DC6D3D" w:rsidRPr="00BD4E82" w:rsidRDefault="00DC6D3D" w:rsidP="00965B12">
            <w:pPr>
              <w:rPr>
                <w:rFonts w:ascii="Times New Roman" w:hAnsi="Times New Roman" w:cs="Times New Roman"/>
                <w:b/>
              </w:rPr>
            </w:pPr>
            <w:r w:rsidRPr="00BD4E82">
              <w:rPr>
                <w:rFonts w:ascii="Times New Roman" w:hAnsi="Times New Roman" w:cs="Times New Roman"/>
                <w:b/>
              </w:rPr>
              <w:t>1</w:t>
            </w:r>
          </w:p>
        </w:tc>
        <w:tc>
          <w:tcPr>
            <w:tcW w:w="1955" w:type="dxa"/>
          </w:tcPr>
          <w:p w14:paraId="69A9E4CC" w14:textId="77777777" w:rsidR="00DC6D3D" w:rsidRPr="00BD4E82" w:rsidRDefault="00DC6D3D" w:rsidP="00965B12">
            <w:pPr>
              <w:rPr>
                <w:rFonts w:ascii="Times New Roman" w:hAnsi="Times New Roman" w:cs="Times New Roman"/>
                <w:b/>
              </w:rPr>
            </w:pPr>
            <w:r w:rsidRPr="00BD4E82">
              <w:rPr>
                <w:rFonts w:ascii="Times New Roman" w:hAnsi="Times New Roman" w:cs="Times New Roman"/>
                <w:b/>
              </w:rPr>
              <w:t>2</w:t>
            </w:r>
          </w:p>
        </w:tc>
        <w:tc>
          <w:tcPr>
            <w:tcW w:w="1843" w:type="dxa"/>
          </w:tcPr>
          <w:p w14:paraId="35BB44F8" w14:textId="77777777" w:rsidR="00DC6D3D" w:rsidRPr="00BD4E82" w:rsidRDefault="00DC6D3D" w:rsidP="00965B12">
            <w:pPr>
              <w:rPr>
                <w:rFonts w:ascii="Times New Roman" w:hAnsi="Times New Roman" w:cs="Times New Roman"/>
                <w:b/>
              </w:rPr>
            </w:pPr>
            <w:r w:rsidRPr="00BD4E82">
              <w:rPr>
                <w:rFonts w:ascii="Times New Roman" w:hAnsi="Times New Roman" w:cs="Times New Roman"/>
                <w:b/>
              </w:rPr>
              <w:t>3</w:t>
            </w:r>
          </w:p>
        </w:tc>
        <w:tc>
          <w:tcPr>
            <w:tcW w:w="1985" w:type="dxa"/>
          </w:tcPr>
          <w:p w14:paraId="6C51B648" w14:textId="77777777" w:rsidR="00DC6D3D" w:rsidRPr="00BD4E82" w:rsidRDefault="00DC6D3D" w:rsidP="00965B12">
            <w:pPr>
              <w:rPr>
                <w:rFonts w:ascii="Times New Roman" w:hAnsi="Times New Roman" w:cs="Times New Roman"/>
                <w:b/>
              </w:rPr>
            </w:pPr>
            <w:r w:rsidRPr="00BD4E82">
              <w:rPr>
                <w:rFonts w:ascii="Times New Roman" w:hAnsi="Times New Roman" w:cs="Times New Roman"/>
                <w:b/>
              </w:rPr>
              <w:t>4</w:t>
            </w:r>
          </w:p>
        </w:tc>
        <w:tc>
          <w:tcPr>
            <w:tcW w:w="1701" w:type="dxa"/>
          </w:tcPr>
          <w:p w14:paraId="15CAE058" w14:textId="77777777" w:rsidR="00DC6D3D" w:rsidRPr="00BD4E82" w:rsidRDefault="00DC6D3D" w:rsidP="00965B12">
            <w:pPr>
              <w:rPr>
                <w:rFonts w:ascii="Times New Roman" w:hAnsi="Times New Roman" w:cs="Times New Roman"/>
                <w:b/>
              </w:rPr>
            </w:pPr>
            <w:r w:rsidRPr="00BD4E82">
              <w:rPr>
                <w:rFonts w:ascii="Times New Roman" w:hAnsi="Times New Roman" w:cs="Times New Roman"/>
                <w:b/>
              </w:rPr>
              <w:t>5</w:t>
            </w:r>
          </w:p>
        </w:tc>
      </w:tr>
      <w:tr w:rsidR="00DC6D3D" w:rsidRPr="00BD4E82" w14:paraId="13DC79EB" w14:textId="77777777" w:rsidTr="002428E5">
        <w:trPr>
          <w:trHeight w:val="2349"/>
        </w:trPr>
        <w:tc>
          <w:tcPr>
            <w:tcW w:w="993" w:type="dxa"/>
          </w:tcPr>
          <w:p w14:paraId="50E6A6CE" w14:textId="77777777" w:rsidR="00DC6D3D" w:rsidRPr="00BD4E82" w:rsidRDefault="00DC6D3D" w:rsidP="00965B12">
            <w:pPr>
              <w:rPr>
                <w:rFonts w:ascii="Times New Roman" w:hAnsi="Times New Roman" w:cs="Times New Roman"/>
                <w:b/>
              </w:rPr>
            </w:pPr>
          </w:p>
        </w:tc>
        <w:tc>
          <w:tcPr>
            <w:tcW w:w="1872" w:type="dxa"/>
          </w:tcPr>
          <w:p w14:paraId="3B9A1FB4" w14:textId="77777777" w:rsidR="00DC6D3D" w:rsidRPr="00BD4E82" w:rsidRDefault="004975E9" w:rsidP="00965B12">
            <w:pPr>
              <w:rPr>
                <w:rFonts w:ascii="Times New Roman" w:hAnsi="Times New Roman" w:cs="Times New Roman"/>
              </w:rPr>
            </w:pPr>
            <w:r w:rsidRPr="00BD4E82">
              <w:rPr>
                <w:rFonts w:ascii="Times New Roman" w:hAnsi="Times New Roman" w:cs="Times New Roman"/>
              </w:rPr>
              <w:t>Birimd</w:t>
            </w:r>
            <w:r w:rsidR="00DC6D3D" w:rsidRPr="00BD4E82">
              <w:rPr>
                <w:rFonts w:ascii="Times New Roman" w:hAnsi="Times New Roman" w:cs="Times New Roman"/>
              </w:rPr>
              <w:t>e diploma onayı ve diğer yeterliliklerin sertifikalandırılmasına ilişkin süreçler tanımlanmamıştır</w:t>
            </w:r>
            <w:r w:rsidR="00AB5934" w:rsidRPr="00BD4E82">
              <w:rPr>
                <w:rFonts w:ascii="Times New Roman" w:hAnsi="Times New Roman" w:cs="Times New Roman"/>
              </w:rPr>
              <w:t>.</w:t>
            </w:r>
          </w:p>
        </w:tc>
        <w:tc>
          <w:tcPr>
            <w:tcW w:w="1955" w:type="dxa"/>
          </w:tcPr>
          <w:p w14:paraId="22BF0154" w14:textId="77777777" w:rsidR="00DC6D3D" w:rsidRPr="00BD4E82" w:rsidRDefault="004975E9" w:rsidP="00965B12">
            <w:pPr>
              <w:rPr>
                <w:rFonts w:ascii="Times New Roman" w:hAnsi="Times New Roman" w:cs="Times New Roman"/>
              </w:rPr>
            </w:pPr>
            <w:r w:rsidRPr="00BD4E82">
              <w:rPr>
                <w:rFonts w:ascii="Times New Roman" w:hAnsi="Times New Roman" w:cs="Times New Roman"/>
              </w:rPr>
              <w:t>Birim</w:t>
            </w:r>
            <w:r w:rsidR="00DC6D3D" w:rsidRPr="00BD4E82">
              <w:rPr>
                <w:rFonts w:ascii="Times New Roman" w:hAnsi="Times New Roman" w:cs="Times New Roman"/>
              </w:rPr>
              <w:t>de diploma onayı ve diğer yeterliliklerin sertifikalandırılmasına ilişkin kapsamlı, tutarlı ve ilan edilmiş ilke, kural ve süreçler bulunmaktadır.</w:t>
            </w:r>
          </w:p>
        </w:tc>
        <w:tc>
          <w:tcPr>
            <w:tcW w:w="1843" w:type="dxa"/>
          </w:tcPr>
          <w:p w14:paraId="14A2AB31" w14:textId="77777777" w:rsidR="00DC6D3D" w:rsidRPr="00BD4E82" w:rsidRDefault="004975E9" w:rsidP="00965B12">
            <w:pPr>
              <w:rPr>
                <w:rFonts w:ascii="Times New Roman" w:hAnsi="Times New Roman" w:cs="Times New Roman"/>
              </w:rPr>
            </w:pPr>
            <w:r w:rsidRPr="00BD4E82">
              <w:rPr>
                <w:rFonts w:ascii="Times New Roman" w:hAnsi="Times New Roman" w:cs="Times New Roman"/>
              </w:rPr>
              <w:t xml:space="preserve">Birimin </w:t>
            </w:r>
            <w:r w:rsidR="00DC6D3D" w:rsidRPr="00BD4E82">
              <w:rPr>
                <w:rFonts w:ascii="Times New Roman" w:hAnsi="Times New Roman" w:cs="Times New Roman"/>
              </w:rPr>
              <w:t>genelinde diploma onayı ve diğer yeterliliklerin sertifikalandırılmasına ilişkin uygulamalar bulunmaktadır.</w:t>
            </w:r>
          </w:p>
        </w:tc>
        <w:tc>
          <w:tcPr>
            <w:tcW w:w="1985" w:type="dxa"/>
          </w:tcPr>
          <w:p w14:paraId="3F8E28B4" w14:textId="77777777" w:rsidR="00DC6D3D" w:rsidRPr="00BD4E82" w:rsidRDefault="00DC6D3D" w:rsidP="00965B12">
            <w:pPr>
              <w:spacing w:line="276" w:lineRule="auto"/>
              <w:rPr>
                <w:rFonts w:ascii="Times New Roman" w:hAnsi="Times New Roman" w:cs="Times New Roman"/>
              </w:rPr>
            </w:pPr>
            <w:r w:rsidRPr="00BD4E82">
              <w:rPr>
                <w:rFonts w:ascii="Times New Roman" w:hAnsi="Times New Roman" w:cs="Times New Roman"/>
              </w:rPr>
              <w:t>Uygulamalar izlenmekte ve tanımlı süreçler iyileştirilmektedir.</w:t>
            </w:r>
          </w:p>
        </w:tc>
        <w:tc>
          <w:tcPr>
            <w:tcW w:w="1701" w:type="dxa"/>
          </w:tcPr>
          <w:p w14:paraId="4BBC5A2E" w14:textId="77777777" w:rsidR="00DC6D3D" w:rsidRPr="00BD4E82" w:rsidRDefault="00DC6D3D" w:rsidP="00965B12">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DC6D3D" w:rsidRPr="00BD4E82" w14:paraId="03E85B5D" w14:textId="77777777" w:rsidTr="002428E5">
        <w:trPr>
          <w:trHeight w:val="576"/>
        </w:trPr>
        <w:tc>
          <w:tcPr>
            <w:tcW w:w="993" w:type="dxa"/>
          </w:tcPr>
          <w:p w14:paraId="0C3DF2BB" w14:textId="77777777" w:rsidR="00DC6D3D" w:rsidRPr="00BD4E82" w:rsidRDefault="00DC6D3D" w:rsidP="00965B12">
            <w:pPr>
              <w:rPr>
                <w:rFonts w:ascii="Times New Roman" w:hAnsi="Times New Roman" w:cs="Times New Roman"/>
                <w:b/>
              </w:rPr>
            </w:pPr>
            <w:r w:rsidRPr="00BD4E82">
              <w:rPr>
                <w:rFonts w:ascii="Times New Roman" w:hAnsi="Times New Roman" w:cs="Times New Roman"/>
                <w:b/>
              </w:rPr>
              <w:t>(X) ile işaretleyiniz.</w:t>
            </w:r>
          </w:p>
        </w:tc>
        <w:tc>
          <w:tcPr>
            <w:tcW w:w="1872" w:type="dxa"/>
          </w:tcPr>
          <w:p w14:paraId="3F95B8EA" w14:textId="77777777" w:rsidR="00DC6D3D" w:rsidRPr="00BD4E82" w:rsidRDefault="00DC6D3D" w:rsidP="00965B12">
            <w:pPr>
              <w:rPr>
                <w:rFonts w:ascii="Times New Roman" w:hAnsi="Times New Roman" w:cs="Times New Roman"/>
                <w:b/>
              </w:rPr>
            </w:pPr>
          </w:p>
        </w:tc>
        <w:tc>
          <w:tcPr>
            <w:tcW w:w="1955" w:type="dxa"/>
          </w:tcPr>
          <w:p w14:paraId="6DE3BFB3" w14:textId="77777777" w:rsidR="00DC6D3D" w:rsidRPr="00BD4E82" w:rsidRDefault="00DC6D3D" w:rsidP="00965B12">
            <w:pPr>
              <w:rPr>
                <w:rFonts w:ascii="Times New Roman" w:hAnsi="Times New Roman" w:cs="Times New Roman"/>
                <w:b/>
              </w:rPr>
            </w:pPr>
          </w:p>
        </w:tc>
        <w:tc>
          <w:tcPr>
            <w:tcW w:w="1843" w:type="dxa"/>
          </w:tcPr>
          <w:p w14:paraId="553E15EF" w14:textId="2F7C2899" w:rsidR="00DC6D3D" w:rsidRPr="00BD4E82" w:rsidRDefault="00BF26E9" w:rsidP="00965B12">
            <w:pPr>
              <w:rPr>
                <w:rFonts w:ascii="Times New Roman" w:hAnsi="Times New Roman" w:cs="Times New Roman"/>
                <w:b/>
              </w:rPr>
            </w:pPr>
            <w:r w:rsidRPr="00BD4E82">
              <w:rPr>
                <w:rFonts w:ascii="Times New Roman" w:hAnsi="Times New Roman" w:cs="Times New Roman"/>
                <w:b/>
              </w:rPr>
              <w:t>X</w:t>
            </w:r>
          </w:p>
        </w:tc>
        <w:tc>
          <w:tcPr>
            <w:tcW w:w="1985" w:type="dxa"/>
          </w:tcPr>
          <w:p w14:paraId="49DC5ED8" w14:textId="77777777" w:rsidR="00DC6D3D" w:rsidRPr="00BD4E82" w:rsidRDefault="00DC6D3D" w:rsidP="00965B12">
            <w:pPr>
              <w:rPr>
                <w:rFonts w:ascii="Times New Roman" w:hAnsi="Times New Roman" w:cs="Times New Roman"/>
                <w:b/>
              </w:rPr>
            </w:pPr>
          </w:p>
        </w:tc>
        <w:tc>
          <w:tcPr>
            <w:tcW w:w="1701" w:type="dxa"/>
          </w:tcPr>
          <w:p w14:paraId="262F6953" w14:textId="77777777" w:rsidR="00DC6D3D" w:rsidRPr="00BD4E82" w:rsidRDefault="00DC6D3D" w:rsidP="00965B12">
            <w:pPr>
              <w:rPr>
                <w:rFonts w:ascii="Times New Roman" w:hAnsi="Times New Roman" w:cs="Times New Roman"/>
                <w:b/>
              </w:rPr>
            </w:pPr>
          </w:p>
        </w:tc>
      </w:tr>
    </w:tbl>
    <w:p w14:paraId="0405B9D5" w14:textId="77777777" w:rsidR="004136CA" w:rsidRPr="00BD4E82" w:rsidRDefault="00F55587" w:rsidP="00AB5934">
      <w:pPr>
        <w:pStyle w:val="Default"/>
        <w:spacing w:before="160" w:line="360" w:lineRule="auto"/>
        <w:jc w:val="both"/>
        <w:rPr>
          <w:b/>
          <w:iCs/>
          <w:color w:val="auto"/>
          <w:sz w:val="22"/>
          <w:szCs w:val="22"/>
        </w:rPr>
      </w:pPr>
      <w:r w:rsidRPr="00BD4E82">
        <w:rPr>
          <w:b/>
          <w:iCs/>
          <w:color w:val="auto"/>
          <w:sz w:val="22"/>
          <w:szCs w:val="22"/>
        </w:rPr>
        <w:t>Örnek Kanıtlar</w:t>
      </w:r>
    </w:p>
    <w:p w14:paraId="0308C4AB" w14:textId="0922D196" w:rsidR="004136CA" w:rsidRPr="00BD4E82" w:rsidRDefault="00BF26E9">
      <w:pPr>
        <w:pStyle w:val="Default"/>
        <w:numPr>
          <w:ilvl w:val="0"/>
          <w:numId w:val="32"/>
        </w:numPr>
        <w:spacing w:line="360" w:lineRule="auto"/>
        <w:ind w:left="426"/>
        <w:jc w:val="both"/>
        <w:rPr>
          <w:color w:val="auto"/>
          <w:sz w:val="22"/>
          <w:szCs w:val="22"/>
        </w:rPr>
      </w:pPr>
      <w:r w:rsidRPr="00BD4E82">
        <w:rPr>
          <w:sz w:val="22"/>
          <w:szCs w:val="22"/>
        </w:rPr>
        <w:t xml:space="preserve">Yeterliliklerin sertifikalandırılması ve diploma konuları </w:t>
      </w:r>
      <w:hyperlink r:id="rId18" w:history="1">
        <w:r w:rsidRPr="00BD4E82">
          <w:rPr>
            <w:rStyle w:val="Kpr"/>
            <w:sz w:val="22"/>
            <w:szCs w:val="22"/>
          </w:rPr>
          <w:t>linkteki</w:t>
        </w:r>
      </w:hyperlink>
      <w:r w:rsidRPr="00BD4E82">
        <w:rPr>
          <w:sz w:val="22"/>
          <w:szCs w:val="22"/>
        </w:rPr>
        <w:t xml:space="preserve"> “Yeterlilik koşulları ve kuralları” ve “Mezuniyet” başlıklarında açıklanmıştır.</w:t>
      </w:r>
    </w:p>
    <w:p w14:paraId="026D9696" w14:textId="77777777" w:rsidR="008C1904" w:rsidRPr="00BD4E82" w:rsidRDefault="008C1904" w:rsidP="008C1904">
      <w:pPr>
        <w:pStyle w:val="Default"/>
        <w:spacing w:line="360" w:lineRule="auto"/>
        <w:ind w:left="426"/>
        <w:jc w:val="both"/>
        <w:rPr>
          <w:color w:val="auto"/>
          <w:sz w:val="22"/>
          <w:szCs w:val="22"/>
        </w:rPr>
      </w:pPr>
    </w:p>
    <w:p w14:paraId="4136B064" w14:textId="77777777" w:rsidR="004136CA" w:rsidRPr="00BD4E82" w:rsidRDefault="00AB363F" w:rsidP="00CA7507">
      <w:pPr>
        <w:pStyle w:val="Default"/>
        <w:spacing w:line="360" w:lineRule="auto"/>
        <w:jc w:val="both"/>
        <w:rPr>
          <w:b/>
          <w:i/>
          <w:color w:val="auto"/>
          <w:sz w:val="22"/>
          <w:szCs w:val="22"/>
        </w:rPr>
      </w:pPr>
      <w:r w:rsidRPr="00BD4E82">
        <w:rPr>
          <w:b/>
          <w:color w:val="FF0000"/>
          <w:sz w:val="22"/>
          <w:szCs w:val="22"/>
        </w:rPr>
        <w:t>B.3. Öğrenci Merkezli Öğrenme, Öğretme ve Değerlendirme</w:t>
      </w:r>
      <w:r w:rsidR="00CA7507" w:rsidRPr="00BD4E82">
        <w:rPr>
          <w:b/>
          <w:color w:val="FF0000"/>
          <w:sz w:val="22"/>
          <w:szCs w:val="22"/>
        </w:rPr>
        <w:t>:</w:t>
      </w:r>
      <w:r w:rsidR="00CA7507" w:rsidRPr="00BD4E82">
        <w:rPr>
          <w:color w:val="FF0000"/>
          <w:sz w:val="22"/>
          <w:szCs w:val="22"/>
          <w:shd w:val="clear" w:color="auto" w:fill="FFFFFF"/>
        </w:rPr>
        <w:t xml:space="preserve"> </w:t>
      </w:r>
      <w:r w:rsidR="00CA7507" w:rsidRPr="00BD4E82">
        <w:rPr>
          <w:color w:val="auto"/>
          <w:sz w:val="22"/>
          <w:szCs w:val="22"/>
        </w:rPr>
        <w:t>Kurum, öğrencilerin öğrenim süresince programların amaç ve öğrenme çıktılarına ulaşmasını sağlamalı, bu süreçte aktif öğrenme strateji ve yöntemleri içeren uygulamalar yürütmelidir. Ölçme ve değerlendirme süreçlerinde de öğrenci merkezli ve yeterlilik temelli bir yaklaşım benimsenmelidir</w:t>
      </w:r>
      <w:r w:rsidR="008C1904" w:rsidRPr="00BD4E82">
        <w:rPr>
          <w:color w:val="auto"/>
          <w:sz w:val="22"/>
          <w:szCs w:val="22"/>
        </w:rPr>
        <w:t>.</w:t>
      </w:r>
    </w:p>
    <w:p w14:paraId="6A19CA22" w14:textId="77777777" w:rsidR="00AB363F" w:rsidRPr="00BD4E82" w:rsidRDefault="00AB363F" w:rsidP="00CA7507">
      <w:pPr>
        <w:pStyle w:val="Default"/>
        <w:spacing w:line="360" w:lineRule="auto"/>
        <w:jc w:val="both"/>
        <w:rPr>
          <w:b/>
          <w:color w:val="FF0000"/>
          <w:sz w:val="22"/>
          <w:szCs w:val="22"/>
        </w:rPr>
      </w:pPr>
      <w:r w:rsidRPr="00BD4E82">
        <w:rPr>
          <w:b/>
          <w:color w:val="FF0000"/>
          <w:sz w:val="22"/>
          <w:szCs w:val="22"/>
        </w:rPr>
        <w:t>B.3.1. Öğretim yöntem ve teknikleri</w:t>
      </w:r>
    </w:p>
    <w:p w14:paraId="7A6C5C6E" w14:textId="7295CA88" w:rsidR="003E6A27" w:rsidRPr="00BD4E82" w:rsidRDefault="00D26942">
      <w:pPr>
        <w:pStyle w:val="Default"/>
        <w:numPr>
          <w:ilvl w:val="0"/>
          <w:numId w:val="33"/>
        </w:numPr>
        <w:spacing w:line="360" w:lineRule="auto"/>
        <w:ind w:left="426"/>
        <w:jc w:val="both"/>
        <w:rPr>
          <w:color w:val="auto"/>
          <w:sz w:val="22"/>
          <w:szCs w:val="22"/>
        </w:rPr>
      </w:pPr>
      <w:r w:rsidRPr="00BD4E82">
        <w:rPr>
          <w:color w:val="auto"/>
          <w:sz w:val="22"/>
          <w:szCs w:val="22"/>
        </w:rPr>
        <w:t>Öğretim yöntemi öğrenciyi aktif hale getiren ve etkileşimli öğrenme</w:t>
      </w:r>
      <w:r w:rsidR="00BF26E9" w:rsidRPr="00BD4E82">
        <w:rPr>
          <w:color w:val="auto"/>
          <w:sz w:val="22"/>
          <w:szCs w:val="22"/>
        </w:rPr>
        <w:t>yi teşvik etmektedir.</w:t>
      </w:r>
    </w:p>
    <w:p w14:paraId="3FBA191C" w14:textId="686C5476" w:rsidR="00BF26E9" w:rsidRPr="00BD4E82" w:rsidRDefault="00BF26E9">
      <w:pPr>
        <w:pStyle w:val="Default"/>
        <w:numPr>
          <w:ilvl w:val="0"/>
          <w:numId w:val="33"/>
        </w:numPr>
        <w:spacing w:line="360" w:lineRule="auto"/>
        <w:ind w:left="426"/>
        <w:jc w:val="both"/>
        <w:rPr>
          <w:color w:val="auto"/>
          <w:sz w:val="22"/>
          <w:szCs w:val="22"/>
        </w:rPr>
      </w:pPr>
      <w:r w:rsidRPr="00BD4E82">
        <w:rPr>
          <w:color w:val="auto"/>
          <w:sz w:val="22"/>
          <w:szCs w:val="22"/>
        </w:rPr>
        <w:t xml:space="preserve">Eğitim süreçlerinde teknoloji imkanlarından yararlanılmaktadır ve “Proje Yönetimi” </w:t>
      </w:r>
      <w:r w:rsidR="00D54D2D" w:rsidRPr="00BD4E82">
        <w:rPr>
          <w:color w:val="auto"/>
          <w:sz w:val="22"/>
          <w:szCs w:val="22"/>
        </w:rPr>
        <w:t xml:space="preserve">ve                                 </w:t>
      </w:r>
      <w:proofErr w:type="gramStart"/>
      <w:r w:rsidR="00D54D2D" w:rsidRPr="00BD4E82">
        <w:rPr>
          <w:color w:val="auto"/>
          <w:sz w:val="22"/>
          <w:szCs w:val="22"/>
        </w:rPr>
        <w:t xml:space="preserve">   “</w:t>
      </w:r>
      <w:proofErr w:type="gramEnd"/>
      <w:r w:rsidR="00D54D2D" w:rsidRPr="00BD4E82">
        <w:rPr>
          <w:color w:val="auto"/>
          <w:sz w:val="22"/>
          <w:szCs w:val="22"/>
        </w:rPr>
        <w:t xml:space="preserve">Bitirme Projesi” </w:t>
      </w:r>
      <w:r w:rsidRPr="00BD4E82">
        <w:rPr>
          <w:color w:val="auto"/>
          <w:sz w:val="22"/>
          <w:szCs w:val="22"/>
        </w:rPr>
        <w:t>ders</w:t>
      </w:r>
      <w:r w:rsidR="00D54D2D" w:rsidRPr="00BD4E82">
        <w:rPr>
          <w:color w:val="auto"/>
          <w:sz w:val="22"/>
          <w:szCs w:val="22"/>
        </w:rPr>
        <w:t>leri</w:t>
      </w:r>
      <w:r w:rsidRPr="00BD4E82">
        <w:rPr>
          <w:color w:val="auto"/>
          <w:sz w:val="22"/>
          <w:szCs w:val="22"/>
        </w:rPr>
        <w:t xml:space="preserve"> ile öğrencilerin projelerde görev almaları teşvik edilmektedir.</w:t>
      </w:r>
    </w:p>
    <w:p w14:paraId="07B8A228" w14:textId="77777777" w:rsidR="004136CA" w:rsidRPr="00BD4E82" w:rsidRDefault="00363133" w:rsidP="00A775EB">
      <w:pPr>
        <w:pStyle w:val="Default"/>
        <w:spacing w:line="360" w:lineRule="auto"/>
        <w:jc w:val="both"/>
        <w:rPr>
          <w:b/>
          <w:color w:val="FF0000"/>
          <w:sz w:val="22"/>
          <w:szCs w:val="22"/>
        </w:rPr>
      </w:pPr>
      <w:r w:rsidRPr="00BD4E82">
        <w:rPr>
          <w:b/>
          <w:color w:val="FF0000"/>
          <w:sz w:val="22"/>
          <w:szCs w:val="22"/>
        </w:rPr>
        <w:t>B.3.2. Ölçme ve değerlendirme</w:t>
      </w:r>
    </w:p>
    <w:p w14:paraId="513181E4" w14:textId="1E3EEBFC" w:rsidR="009B229B" w:rsidRPr="00BD4E82" w:rsidRDefault="00C42EB5">
      <w:pPr>
        <w:pStyle w:val="Default"/>
        <w:numPr>
          <w:ilvl w:val="0"/>
          <w:numId w:val="35"/>
        </w:numPr>
        <w:spacing w:line="360" w:lineRule="auto"/>
        <w:ind w:left="426"/>
        <w:jc w:val="both"/>
        <w:rPr>
          <w:color w:val="auto"/>
          <w:sz w:val="22"/>
          <w:szCs w:val="22"/>
        </w:rPr>
      </w:pPr>
      <w:r w:rsidRPr="00BD4E82">
        <w:rPr>
          <w:color w:val="auto"/>
          <w:sz w:val="22"/>
          <w:szCs w:val="22"/>
        </w:rPr>
        <w:t>Öğrenci merkezli ölçme ve değerlendirme, yetkinlik ve performans temelinde yürütülmekte</w:t>
      </w:r>
      <w:r w:rsidR="00BF26E9" w:rsidRPr="00BD4E82">
        <w:rPr>
          <w:color w:val="auto"/>
          <w:sz w:val="22"/>
          <w:szCs w:val="22"/>
        </w:rPr>
        <w:t>dir.</w:t>
      </w:r>
    </w:p>
    <w:p w14:paraId="7350EBDB" w14:textId="053878BD" w:rsidR="00C42EB5" w:rsidRPr="00BD4E82" w:rsidRDefault="008C1904">
      <w:pPr>
        <w:pStyle w:val="Default"/>
        <w:numPr>
          <w:ilvl w:val="0"/>
          <w:numId w:val="35"/>
        </w:numPr>
        <w:spacing w:line="360" w:lineRule="auto"/>
        <w:ind w:left="426"/>
        <w:jc w:val="both"/>
        <w:rPr>
          <w:color w:val="auto"/>
          <w:sz w:val="22"/>
          <w:szCs w:val="22"/>
        </w:rPr>
      </w:pPr>
      <w:r w:rsidRPr="00BD4E82">
        <w:rPr>
          <w:color w:val="auto"/>
          <w:sz w:val="22"/>
          <w:szCs w:val="22"/>
        </w:rPr>
        <w:t>Birimde</w:t>
      </w:r>
      <w:r w:rsidR="00C42EB5" w:rsidRPr="00BD4E82">
        <w:rPr>
          <w:color w:val="auto"/>
          <w:sz w:val="22"/>
          <w:szCs w:val="22"/>
        </w:rPr>
        <w:t xml:space="preserve"> ölçme ve değerlendirme </w:t>
      </w:r>
      <w:r w:rsidR="00BF26E9" w:rsidRPr="00BD4E82">
        <w:rPr>
          <w:color w:val="auto"/>
          <w:sz w:val="22"/>
          <w:szCs w:val="22"/>
        </w:rPr>
        <w:t>sınavlar, kısa sınavlar ve ödevler ile sağlanmaktadır.</w:t>
      </w:r>
    </w:p>
    <w:p w14:paraId="4507AD45" w14:textId="77777777" w:rsidR="00363133" w:rsidRPr="00BD4E82" w:rsidRDefault="0087385C" w:rsidP="00AF157E">
      <w:pPr>
        <w:pStyle w:val="Default"/>
        <w:spacing w:line="360" w:lineRule="auto"/>
        <w:jc w:val="both"/>
        <w:rPr>
          <w:b/>
          <w:color w:val="FF0000"/>
          <w:sz w:val="22"/>
          <w:szCs w:val="22"/>
        </w:rPr>
      </w:pPr>
      <w:r w:rsidRPr="00BD4E82">
        <w:rPr>
          <w:b/>
          <w:color w:val="FF0000"/>
          <w:sz w:val="22"/>
          <w:szCs w:val="22"/>
        </w:rPr>
        <w:t>B.3.3. Öğrenci geri bildirimleri</w:t>
      </w:r>
    </w:p>
    <w:p w14:paraId="528F184A" w14:textId="38DD8FA0" w:rsidR="0087385C" w:rsidRPr="00BD4E82" w:rsidRDefault="0087385C">
      <w:pPr>
        <w:pStyle w:val="Default"/>
        <w:numPr>
          <w:ilvl w:val="0"/>
          <w:numId w:val="37"/>
        </w:numPr>
        <w:spacing w:line="360" w:lineRule="auto"/>
        <w:ind w:left="426"/>
        <w:jc w:val="both"/>
        <w:rPr>
          <w:color w:val="auto"/>
          <w:sz w:val="22"/>
          <w:szCs w:val="22"/>
        </w:rPr>
      </w:pPr>
      <w:r w:rsidRPr="00BD4E82">
        <w:rPr>
          <w:color w:val="auto"/>
          <w:sz w:val="22"/>
          <w:szCs w:val="22"/>
        </w:rPr>
        <w:t xml:space="preserve">Öğrenci görüşü </w:t>
      </w:r>
      <w:r w:rsidR="00BF26E9" w:rsidRPr="00BD4E82">
        <w:rPr>
          <w:color w:val="auto"/>
          <w:sz w:val="22"/>
          <w:szCs w:val="22"/>
        </w:rPr>
        <w:t>ve şikayetleri birebir görüşme, e-posta ve sosyal medya üzerinden alınmakta</w:t>
      </w:r>
      <w:r w:rsidRPr="00BD4E82">
        <w:rPr>
          <w:color w:val="auto"/>
          <w:sz w:val="22"/>
          <w:szCs w:val="22"/>
        </w:rPr>
        <w:t xml:space="preserve"> ve sonuçları </w:t>
      </w:r>
      <w:r w:rsidR="00BF26E9" w:rsidRPr="00BD4E82">
        <w:rPr>
          <w:color w:val="auto"/>
          <w:sz w:val="22"/>
          <w:szCs w:val="22"/>
        </w:rPr>
        <w:t>öğrenci ile paylaşılmaktadır.</w:t>
      </w:r>
    </w:p>
    <w:p w14:paraId="7DB943F3" w14:textId="77777777" w:rsidR="004136CA" w:rsidRPr="00BD4E82" w:rsidRDefault="00604013" w:rsidP="00D162CB">
      <w:pPr>
        <w:pStyle w:val="Default"/>
        <w:spacing w:line="360" w:lineRule="auto"/>
        <w:jc w:val="both"/>
        <w:rPr>
          <w:b/>
          <w:color w:val="FF0000"/>
          <w:sz w:val="22"/>
          <w:szCs w:val="22"/>
        </w:rPr>
      </w:pPr>
      <w:r w:rsidRPr="00BD4E82">
        <w:rPr>
          <w:b/>
          <w:color w:val="FF0000"/>
          <w:sz w:val="22"/>
          <w:szCs w:val="22"/>
        </w:rPr>
        <w:t>B.3.4. Akademik danışmanlık</w:t>
      </w:r>
    </w:p>
    <w:p w14:paraId="4770AED3" w14:textId="3DC654A8" w:rsidR="00604013" w:rsidRPr="00BD4E82" w:rsidRDefault="00BF26E9">
      <w:pPr>
        <w:pStyle w:val="Default"/>
        <w:numPr>
          <w:ilvl w:val="0"/>
          <w:numId w:val="39"/>
        </w:numPr>
        <w:spacing w:line="360" w:lineRule="auto"/>
        <w:ind w:left="426"/>
        <w:jc w:val="both"/>
        <w:rPr>
          <w:color w:val="auto"/>
          <w:sz w:val="22"/>
          <w:szCs w:val="22"/>
        </w:rPr>
      </w:pPr>
      <w:r w:rsidRPr="00BD4E82">
        <w:rPr>
          <w:color w:val="auto"/>
          <w:sz w:val="22"/>
          <w:szCs w:val="22"/>
        </w:rPr>
        <w:t>Her bir öğrenciye bir akademik danışman atanmaktadır. Bunun dışında öğrenciler tüm öğretim üyeleri ile akademik konular ile alakalı iletişim kurabilmektedir.</w:t>
      </w:r>
    </w:p>
    <w:p w14:paraId="258E7C9D" w14:textId="6709B0B4" w:rsidR="00965E43" w:rsidRPr="00BD4E82" w:rsidRDefault="00E37CD3">
      <w:pPr>
        <w:pStyle w:val="Default"/>
        <w:numPr>
          <w:ilvl w:val="0"/>
          <w:numId w:val="39"/>
        </w:numPr>
        <w:spacing w:line="360" w:lineRule="auto"/>
        <w:ind w:left="426"/>
        <w:jc w:val="both"/>
        <w:rPr>
          <w:color w:val="auto"/>
          <w:sz w:val="22"/>
          <w:szCs w:val="22"/>
        </w:rPr>
      </w:pPr>
      <w:r w:rsidRPr="00BD4E82">
        <w:rPr>
          <w:color w:val="auto"/>
          <w:sz w:val="22"/>
          <w:szCs w:val="22"/>
        </w:rPr>
        <w:t>Danışmanlık faaliyetleri izlenmekte</w:t>
      </w:r>
      <w:r w:rsidR="00BF26E9" w:rsidRPr="00BD4E82">
        <w:rPr>
          <w:color w:val="auto"/>
          <w:sz w:val="22"/>
          <w:szCs w:val="22"/>
        </w:rPr>
        <w:t>dir. Her öğretim üyesinin danışmanlık saatleri tanımlanmıştır.</w:t>
      </w:r>
    </w:p>
    <w:p w14:paraId="664F4FF3" w14:textId="77777777" w:rsidR="00965E43" w:rsidRPr="00BD4E82" w:rsidRDefault="00965E43" w:rsidP="00965E43">
      <w:pPr>
        <w:pStyle w:val="Default"/>
        <w:spacing w:line="360" w:lineRule="auto"/>
        <w:jc w:val="both"/>
        <w:rPr>
          <w:color w:val="auto"/>
          <w:sz w:val="22"/>
          <w:szCs w:val="22"/>
        </w:rPr>
      </w:pPr>
    </w:p>
    <w:p w14:paraId="07A8BF57" w14:textId="77777777" w:rsidR="00FB3EE9" w:rsidRPr="00BD4E82" w:rsidRDefault="00FB3EE9" w:rsidP="00FB3EE9">
      <w:pPr>
        <w:pStyle w:val="Default"/>
        <w:spacing w:line="360" w:lineRule="auto"/>
        <w:jc w:val="both"/>
        <w:rPr>
          <w:b/>
          <w:iCs/>
          <w:color w:val="auto"/>
          <w:sz w:val="22"/>
          <w:szCs w:val="22"/>
        </w:rPr>
      </w:pPr>
      <w:r w:rsidRPr="00BD4E82">
        <w:rPr>
          <w:b/>
          <w:color w:val="auto"/>
          <w:sz w:val="22"/>
          <w:szCs w:val="22"/>
        </w:rPr>
        <w:lastRenderedPageBreak/>
        <w:t>Öğretim yöntem ve teknikleri</w:t>
      </w:r>
    </w:p>
    <w:p w14:paraId="6FC12E8A" w14:textId="77777777" w:rsidR="00FB3EE9" w:rsidRPr="00BD4E82" w:rsidRDefault="00FB3EE9" w:rsidP="00FB3EE9">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FB3EE9" w:rsidRPr="00BD4E82" w14:paraId="6465EB31" w14:textId="77777777" w:rsidTr="00965E43">
        <w:tc>
          <w:tcPr>
            <w:tcW w:w="993" w:type="dxa"/>
          </w:tcPr>
          <w:p w14:paraId="61235E57" w14:textId="77777777" w:rsidR="00FB3EE9" w:rsidRPr="00BD4E82" w:rsidRDefault="00FB3EE9" w:rsidP="007C3BF1">
            <w:pPr>
              <w:rPr>
                <w:rFonts w:ascii="Times New Roman" w:hAnsi="Times New Roman" w:cs="Times New Roman"/>
                <w:b/>
              </w:rPr>
            </w:pPr>
          </w:p>
        </w:tc>
        <w:tc>
          <w:tcPr>
            <w:tcW w:w="1985" w:type="dxa"/>
          </w:tcPr>
          <w:p w14:paraId="24E71356"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1</w:t>
            </w:r>
          </w:p>
        </w:tc>
        <w:tc>
          <w:tcPr>
            <w:tcW w:w="1842" w:type="dxa"/>
          </w:tcPr>
          <w:p w14:paraId="4FDD9B04"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2</w:t>
            </w:r>
          </w:p>
        </w:tc>
        <w:tc>
          <w:tcPr>
            <w:tcW w:w="1843" w:type="dxa"/>
          </w:tcPr>
          <w:p w14:paraId="0390BAF4"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3</w:t>
            </w:r>
          </w:p>
        </w:tc>
        <w:tc>
          <w:tcPr>
            <w:tcW w:w="1985" w:type="dxa"/>
          </w:tcPr>
          <w:p w14:paraId="6260D597"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4</w:t>
            </w:r>
          </w:p>
        </w:tc>
        <w:tc>
          <w:tcPr>
            <w:tcW w:w="1701" w:type="dxa"/>
          </w:tcPr>
          <w:p w14:paraId="37EEEF7A"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5</w:t>
            </w:r>
          </w:p>
        </w:tc>
      </w:tr>
      <w:tr w:rsidR="00FB3EE9" w:rsidRPr="00BD4E82" w14:paraId="335019FF" w14:textId="77777777" w:rsidTr="00965E43">
        <w:trPr>
          <w:trHeight w:val="2017"/>
        </w:trPr>
        <w:tc>
          <w:tcPr>
            <w:tcW w:w="993" w:type="dxa"/>
          </w:tcPr>
          <w:p w14:paraId="34FCA8C5" w14:textId="77777777" w:rsidR="00FB3EE9" w:rsidRPr="00BD4E82" w:rsidRDefault="00FB3EE9" w:rsidP="007C3BF1">
            <w:pPr>
              <w:rPr>
                <w:rFonts w:ascii="Times New Roman" w:hAnsi="Times New Roman" w:cs="Times New Roman"/>
                <w:b/>
              </w:rPr>
            </w:pPr>
          </w:p>
        </w:tc>
        <w:tc>
          <w:tcPr>
            <w:tcW w:w="1985" w:type="dxa"/>
          </w:tcPr>
          <w:p w14:paraId="5BE34B9B"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Öğrenme-öğretme süreçlerinde öğrenci merkezli yaklaşımlar bulunmamaktadır.</w:t>
            </w:r>
          </w:p>
        </w:tc>
        <w:tc>
          <w:tcPr>
            <w:tcW w:w="1842" w:type="dxa"/>
          </w:tcPr>
          <w:p w14:paraId="39D8626F"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Öğrenme-öğretme süreçlerinde öğrenci merkezli yaklaşımın uygulanmasına yönelik ilke, kural ve planlamalar bulunmaktadır.</w:t>
            </w:r>
          </w:p>
        </w:tc>
        <w:tc>
          <w:tcPr>
            <w:tcW w:w="1843" w:type="dxa"/>
          </w:tcPr>
          <w:p w14:paraId="3D451018"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Programların genelinde öğrenci merkezli öğretim yöntem teknikleri tanımlı süreçler doğrultusunda uygulanmaktadır.</w:t>
            </w:r>
          </w:p>
        </w:tc>
        <w:tc>
          <w:tcPr>
            <w:tcW w:w="1985" w:type="dxa"/>
          </w:tcPr>
          <w:p w14:paraId="1D874568" w14:textId="77777777" w:rsidR="00FB3EE9" w:rsidRPr="00BD4E82" w:rsidRDefault="00FB3EE9" w:rsidP="007C3BF1">
            <w:pPr>
              <w:spacing w:line="276" w:lineRule="auto"/>
              <w:rPr>
                <w:rFonts w:ascii="Times New Roman" w:hAnsi="Times New Roman" w:cs="Times New Roman"/>
              </w:rPr>
            </w:pPr>
            <w:r w:rsidRPr="00BD4E82">
              <w:rPr>
                <w:rFonts w:ascii="Times New Roman" w:hAnsi="Times New Roman" w:cs="Times New Roman"/>
              </w:rPr>
              <w:t>Öğrenci merkezli uygulamalar izlenmekte ve ilgili iç paydaşların katılımıyla iyileştirilmektedir.</w:t>
            </w:r>
          </w:p>
        </w:tc>
        <w:tc>
          <w:tcPr>
            <w:tcW w:w="1701" w:type="dxa"/>
          </w:tcPr>
          <w:p w14:paraId="697E74B4"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FB3EE9" w:rsidRPr="00BD4E82" w14:paraId="59B41690" w14:textId="77777777" w:rsidTr="00965E43">
        <w:trPr>
          <w:trHeight w:val="576"/>
        </w:trPr>
        <w:tc>
          <w:tcPr>
            <w:tcW w:w="993" w:type="dxa"/>
          </w:tcPr>
          <w:p w14:paraId="2302281A"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(X) ile işaretleyiniz.</w:t>
            </w:r>
          </w:p>
        </w:tc>
        <w:tc>
          <w:tcPr>
            <w:tcW w:w="1985" w:type="dxa"/>
          </w:tcPr>
          <w:p w14:paraId="24C92678" w14:textId="77777777" w:rsidR="00FB3EE9" w:rsidRPr="00BD4E82" w:rsidRDefault="00FB3EE9" w:rsidP="007C3BF1">
            <w:pPr>
              <w:rPr>
                <w:rFonts w:ascii="Times New Roman" w:hAnsi="Times New Roman" w:cs="Times New Roman"/>
                <w:b/>
              </w:rPr>
            </w:pPr>
          </w:p>
        </w:tc>
        <w:tc>
          <w:tcPr>
            <w:tcW w:w="1842" w:type="dxa"/>
          </w:tcPr>
          <w:p w14:paraId="53D585D6" w14:textId="77777777" w:rsidR="00FB3EE9" w:rsidRPr="00BD4E82" w:rsidRDefault="00FB3EE9" w:rsidP="007C3BF1">
            <w:pPr>
              <w:rPr>
                <w:rFonts w:ascii="Times New Roman" w:hAnsi="Times New Roman" w:cs="Times New Roman"/>
                <w:b/>
              </w:rPr>
            </w:pPr>
          </w:p>
        </w:tc>
        <w:tc>
          <w:tcPr>
            <w:tcW w:w="1843" w:type="dxa"/>
          </w:tcPr>
          <w:p w14:paraId="417C3E14" w14:textId="0B420EA3" w:rsidR="00FB3EE9" w:rsidRPr="00BD4E82" w:rsidRDefault="00BF26E9" w:rsidP="007C3BF1">
            <w:pPr>
              <w:rPr>
                <w:rFonts w:ascii="Times New Roman" w:hAnsi="Times New Roman" w:cs="Times New Roman"/>
                <w:b/>
              </w:rPr>
            </w:pPr>
            <w:r w:rsidRPr="00BD4E82">
              <w:rPr>
                <w:rFonts w:ascii="Times New Roman" w:hAnsi="Times New Roman" w:cs="Times New Roman"/>
                <w:b/>
              </w:rPr>
              <w:t>X</w:t>
            </w:r>
          </w:p>
        </w:tc>
        <w:tc>
          <w:tcPr>
            <w:tcW w:w="1985" w:type="dxa"/>
          </w:tcPr>
          <w:p w14:paraId="56666F37" w14:textId="77777777" w:rsidR="00FB3EE9" w:rsidRPr="00BD4E82" w:rsidRDefault="00FB3EE9" w:rsidP="007C3BF1">
            <w:pPr>
              <w:rPr>
                <w:rFonts w:ascii="Times New Roman" w:hAnsi="Times New Roman" w:cs="Times New Roman"/>
                <w:b/>
              </w:rPr>
            </w:pPr>
          </w:p>
        </w:tc>
        <w:tc>
          <w:tcPr>
            <w:tcW w:w="1701" w:type="dxa"/>
          </w:tcPr>
          <w:p w14:paraId="32C564AD" w14:textId="77777777" w:rsidR="00FB3EE9" w:rsidRPr="00BD4E82" w:rsidRDefault="00FB3EE9" w:rsidP="007C3BF1">
            <w:pPr>
              <w:rPr>
                <w:rFonts w:ascii="Times New Roman" w:hAnsi="Times New Roman" w:cs="Times New Roman"/>
                <w:b/>
              </w:rPr>
            </w:pPr>
          </w:p>
        </w:tc>
      </w:tr>
    </w:tbl>
    <w:p w14:paraId="6CD28AB8" w14:textId="77777777" w:rsidR="00FB3EE9" w:rsidRPr="00BD4E82" w:rsidRDefault="00FB3EE9" w:rsidP="00FB3EE9">
      <w:pPr>
        <w:pStyle w:val="Default"/>
        <w:spacing w:before="160" w:line="360" w:lineRule="auto"/>
        <w:jc w:val="both"/>
        <w:rPr>
          <w:b/>
          <w:iCs/>
          <w:color w:val="auto"/>
          <w:sz w:val="22"/>
          <w:szCs w:val="22"/>
        </w:rPr>
      </w:pPr>
      <w:r w:rsidRPr="00BD4E82">
        <w:rPr>
          <w:b/>
          <w:iCs/>
          <w:color w:val="auto"/>
          <w:sz w:val="22"/>
          <w:szCs w:val="22"/>
        </w:rPr>
        <w:t>Örnek Kanıtlar</w:t>
      </w:r>
    </w:p>
    <w:p w14:paraId="132D31B5" w14:textId="5425713D" w:rsidR="00CB1432" w:rsidRPr="00BD4E82" w:rsidRDefault="00CB1432">
      <w:pPr>
        <w:pStyle w:val="Default"/>
        <w:numPr>
          <w:ilvl w:val="0"/>
          <w:numId w:val="34"/>
        </w:numPr>
        <w:spacing w:line="360" w:lineRule="auto"/>
        <w:ind w:left="426"/>
        <w:jc w:val="both"/>
        <w:rPr>
          <w:b/>
          <w:iCs/>
          <w:color w:val="auto"/>
          <w:sz w:val="22"/>
          <w:szCs w:val="22"/>
        </w:rPr>
      </w:pPr>
      <w:bookmarkStart w:id="17" w:name="OLE_LINK2"/>
      <w:r w:rsidRPr="00BD4E82">
        <w:rPr>
          <w:color w:val="auto"/>
          <w:sz w:val="22"/>
          <w:szCs w:val="22"/>
        </w:rPr>
        <w:t xml:space="preserve">SDÜ tarafından düzenlenen </w:t>
      </w:r>
      <w:hyperlink r:id="rId19" w:history="1">
        <w:r w:rsidR="001733DA" w:rsidRPr="00BD4E82">
          <w:rPr>
            <w:rStyle w:val="Kpr"/>
          </w:rPr>
          <w:t>AKTS Ders Bilgi Paketleri</w:t>
        </w:r>
      </w:hyperlink>
      <w:r w:rsidR="001733DA" w:rsidRPr="00BD4E82">
        <w:t xml:space="preserve"> Eğitimi </w:t>
      </w:r>
      <w:r w:rsidRPr="00BD4E82">
        <w:rPr>
          <w:color w:val="auto"/>
          <w:sz w:val="22"/>
          <w:szCs w:val="22"/>
        </w:rPr>
        <w:t xml:space="preserve">programına </w:t>
      </w:r>
      <w:r w:rsidR="001733DA" w:rsidRPr="00BD4E82">
        <w:rPr>
          <w:color w:val="auto"/>
          <w:sz w:val="22"/>
          <w:szCs w:val="22"/>
        </w:rPr>
        <w:t>birim AKTS sorumlusu</w:t>
      </w:r>
      <w:r w:rsidRPr="00BD4E82">
        <w:rPr>
          <w:color w:val="auto"/>
          <w:sz w:val="22"/>
          <w:szCs w:val="22"/>
        </w:rPr>
        <w:t xml:space="preserve"> kadrosundaki akademisyenler katılım sağlamıştır. </w:t>
      </w:r>
    </w:p>
    <w:bookmarkEnd w:id="17"/>
    <w:p w14:paraId="019EA224" w14:textId="5507469F" w:rsidR="00FB3EE9" w:rsidRPr="00BD4E82" w:rsidRDefault="00FB3EE9">
      <w:pPr>
        <w:pStyle w:val="Default"/>
        <w:numPr>
          <w:ilvl w:val="0"/>
          <w:numId w:val="34"/>
        </w:numPr>
        <w:spacing w:line="360" w:lineRule="auto"/>
        <w:ind w:left="426"/>
        <w:jc w:val="both"/>
        <w:rPr>
          <w:b/>
          <w:iCs/>
          <w:color w:val="auto"/>
          <w:sz w:val="22"/>
          <w:szCs w:val="22"/>
        </w:rPr>
      </w:pPr>
      <w:r w:rsidRPr="00BD4E82">
        <w:rPr>
          <w:b/>
          <w:color w:val="auto"/>
          <w:sz w:val="22"/>
          <w:szCs w:val="22"/>
        </w:rPr>
        <w:t>Ölçme ve değerlendirme</w:t>
      </w:r>
    </w:p>
    <w:p w14:paraId="3DBEF3C1" w14:textId="77777777" w:rsidR="00FB3EE9" w:rsidRPr="00BD4E82" w:rsidRDefault="00FB3EE9" w:rsidP="00FB3EE9">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701"/>
        <w:gridCol w:w="2126"/>
        <w:gridCol w:w="2240"/>
        <w:gridCol w:w="1701"/>
      </w:tblGrid>
      <w:tr w:rsidR="00FB3EE9" w:rsidRPr="00BD4E82" w14:paraId="594B7902" w14:textId="77777777" w:rsidTr="002428E5">
        <w:tc>
          <w:tcPr>
            <w:tcW w:w="993" w:type="dxa"/>
          </w:tcPr>
          <w:p w14:paraId="619A0130" w14:textId="77777777" w:rsidR="00FB3EE9" w:rsidRPr="00BD4E82" w:rsidRDefault="00FB3EE9" w:rsidP="007C3BF1">
            <w:pPr>
              <w:rPr>
                <w:rFonts w:ascii="Times New Roman" w:hAnsi="Times New Roman" w:cs="Times New Roman"/>
                <w:b/>
              </w:rPr>
            </w:pPr>
          </w:p>
        </w:tc>
        <w:tc>
          <w:tcPr>
            <w:tcW w:w="1588" w:type="dxa"/>
          </w:tcPr>
          <w:p w14:paraId="6C2C7E14"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1</w:t>
            </w:r>
          </w:p>
        </w:tc>
        <w:tc>
          <w:tcPr>
            <w:tcW w:w="1701" w:type="dxa"/>
          </w:tcPr>
          <w:p w14:paraId="01EDB7D6"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2</w:t>
            </w:r>
          </w:p>
        </w:tc>
        <w:tc>
          <w:tcPr>
            <w:tcW w:w="2126" w:type="dxa"/>
          </w:tcPr>
          <w:p w14:paraId="17B235E1"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3</w:t>
            </w:r>
          </w:p>
        </w:tc>
        <w:tc>
          <w:tcPr>
            <w:tcW w:w="2240" w:type="dxa"/>
          </w:tcPr>
          <w:p w14:paraId="2AC9C7DE"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4</w:t>
            </w:r>
          </w:p>
        </w:tc>
        <w:tc>
          <w:tcPr>
            <w:tcW w:w="1701" w:type="dxa"/>
          </w:tcPr>
          <w:p w14:paraId="1A0552F0"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5</w:t>
            </w:r>
          </w:p>
        </w:tc>
      </w:tr>
      <w:tr w:rsidR="00FB3EE9" w:rsidRPr="00BD4E82" w14:paraId="0D47034D" w14:textId="77777777" w:rsidTr="002428E5">
        <w:trPr>
          <w:trHeight w:val="1995"/>
        </w:trPr>
        <w:tc>
          <w:tcPr>
            <w:tcW w:w="993" w:type="dxa"/>
          </w:tcPr>
          <w:p w14:paraId="3F6E27EE" w14:textId="77777777" w:rsidR="00FB3EE9" w:rsidRPr="00BD4E82" w:rsidRDefault="00FB3EE9" w:rsidP="007C3BF1">
            <w:pPr>
              <w:rPr>
                <w:rFonts w:ascii="Times New Roman" w:hAnsi="Times New Roman" w:cs="Times New Roman"/>
                <w:b/>
              </w:rPr>
            </w:pPr>
          </w:p>
        </w:tc>
        <w:tc>
          <w:tcPr>
            <w:tcW w:w="1588" w:type="dxa"/>
          </w:tcPr>
          <w:p w14:paraId="7FFEA601"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Programlarda öğrenci merkezli ölçme ve değerlendirme yaklaşımları bulunmamaktadır.</w:t>
            </w:r>
          </w:p>
        </w:tc>
        <w:tc>
          <w:tcPr>
            <w:tcW w:w="1701" w:type="dxa"/>
          </w:tcPr>
          <w:p w14:paraId="67337EAE"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Öğrenci merkezli ölçme ve değerlendirmeye ilişkin ilke, kural ve planlamalar bulunmaktadır.</w:t>
            </w:r>
          </w:p>
        </w:tc>
        <w:tc>
          <w:tcPr>
            <w:tcW w:w="2126" w:type="dxa"/>
          </w:tcPr>
          <w:p w14:paraId="3D8FBF0A"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Programların genelinde öğrenci merkezli ve çeşitlendirilmiş ölçme ve değerlendirme uygulamaları bulunmaktadır.</w:t>
            </w:r>
          </w:p>
        </w:tc>
        <w:tc>
          <w:tcPr>
            <w:tcW w:w="2240" w:type="dxa"/>
          </w:tcPr>
          <w:p w14:paraId="4EA0B6B4" w14:textId="77777777" w:rsidR="00FB3EE9" w:rsidRPr="00BD4E82" w:rsidRDefault="00FB3EE9" w:rsidP="007C3BF1">
            <w:pPr>
              <w:spacing w:line="276" w:lineRule="auto"/>
              <w:rPr>
                <w:rFonts w:ascii="Times New Roman" w:hAnsi="Times New Roman" w:cs="Times New Roman"/>
              </w:rPr>
            </w:pPr>
            <w:r w:rsidRPr="00BD4E82">
              <w:rPr>
                <w:rFonts w:ascii="Times New Roman" w:hAnsi="Times New Roman" w:cs="Times New Roman"/>
              </w:rPr>
              <w:t>Öğrenci merkezli ölçme ve değerlendirme uygulamaları izlenmekte ve ilgili iç paydaşların katılımıyla iyileştirilmektedir.</w:t>
            </w:r>
          </w:p>
        </w:tc>
        <w:tc>
          <w:tcPr>
            <w:tcW w:w="1701" w:type="dxa"/>
          </w:tcPr>
          <w:p w14:paraId="068DE997"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FB3EE9" w:rsidRPr="00BD4E82" w14:paraId="2B9A61E4" w14:textId="77777777" w:rsidTr="002428E5">
        <w:trPr>
          <w:trHeight w:val="576"/>
        </w:trPr>
        <w:tc>
          <w:tcPr>
            <w:tcW w:w="993" w:type="dxa"/>
          </w:tcPr>
          <w:p w14:paraId="78565259"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(X) ile işaretleyiniz.</w:t>
            </w:r>
          </w:p>
        </w:tc>
        <w:tc>
          <w:tcPr>
            <w:tcW w:w="1588" w:type="dxa"/>
          </w:tcPr>
          <w:p w14:paraId="22A21513" w14:textId="77777777" w:rsidR="00FB3EE9" w:rsidRPr="00BD4E82" w:rsidRDefault="00FB3EE9" w:rsidP="007C3BF1">
            <w:pPr>
              <w:rPr>
                <w:rFonts w:ascii="Times New Roman" w:hAnsi="Times New Roman" w:cs="Times New Roman"/>
                <w:b/>
              </w:rPr>
            </w:pPr>
          </w:p>
        </w:tc>
        <w:tc>
          <w:tcPr>
            <w:tcW w:w="1701" w:type="dxa"/>
          </w:tcPr>
          <w:p w14:paraId="3F0F2D61" w14:textId="52EEDF1E" w:rsidR="00FB3EE9" w:rsidRPr="00BD4E82" w:rsidRDefault="00CB1432" w:rsidP="007C3BF1">
            <w:pPr>
              <w:rPr>
                <w:rFonts w:ascii="Times New Roman" w:hAnsi="Times New Roman" w:cs="Times New Roman"/>
                <w:b/>
              </w:rPr>
            </w:pPr>
            <w:r w:rsidRPr="00BD4E82">
              <w:rPr>
                <w:rFonts w:ascii="Times New Roman" w:hAnsi="Times New Roman" w:cs="Times New Roman"/>
                <w:b/>
              </w:rPr>
              <w:t>X</w:t>
            </w:r>
          </w:p>
        </w:tc>
        <w:tc>
          <w:tcPr>
            <w:tcW w:w="2126" w:type="dxa"/>
          </w:tcPr>
          <w:p w14:paraId="444CB3E9" w14:textId="77777777" w:rsidR="00FB3EE9" w:rsidRPr="00BD4E82" w:rsidRDefault="00FB3EE9" w:rsidP="007C3BF1">
            <w:pPr>
              <w:rPr>
                <w:rFonts w:ascii="Times New Roman" w:hAnsi="Times New Roman" w:cs="Times New Roman"/>
                <w:b/>
              </w:rPr>
            </w:pPr>
          </w:p>
        </w:tc>
        <w:tc>
          <w:tcPr>
            <w:tcW w:w="2240" w:type="dxa"/>
          </w:tcPr>
          <w:p w14:paraId="4D9ECB09" w14:textId="77777777" w:rsidR="00FB3EE9" w:rsidRPr="00BD4E82" w:rsidRDefault="00FB3EE9" w:rsidP="007C3BF1">
            <w:pPr>
              <w:rPr>
                <w:rFonts w:ascii="Times New Roman" w:hAnsi="Times New Roman" w:cs="Times New Roman"/>
                <w:b/>
              </w:rPr>
            </w:pPr>
          </w:p>
        </w:tc>
        <w:tc>
          <w:tcPr>
            <w:tcW w:w="1701" w:type="dxa"/>
          </w:tcPr>
          <w:p w14:paraId="5FDFE67E" w14:textId="77777777" w:rsidR="00FB3EE9" w:rsidRPr="00BD4E82" w:rsidRDefault="00FB3EE9" w:rsidP="007C3BF1">
            <w:pPr>
              <w:rPr>
                <w:rFonts w:ascii="Times New Roman" w:hAnsi="Times New Roman" w:cs="Times New Roman"/>
                <w:b/>
              </w:rPr>
            </w:pPr>
          </w:p>
        </w:tc>
      </w:tr>
    </w:tbl>
    <w:p w14:paraId="5CAA33CE" w14:textId="77777777" w:rsidR="00FB3EE9" w:rsidRPr="00BD4E82" w:rsidRDefault="00FB3EE9" w:rsidP="00FB3EE9">
      <w:pPr>
        <w:pStyle w:val="Default"/>
        <w:spacing w:before="160" w:line="360" w:lineRule="auto"/>
        <w:jc w:val="both"/>
        <w:rPr>
          <w:b/>
          <w:iCs/>
          <w:color w:val="auto"/>
          <w:sz w:val="22"/>
          <w:szCs w:val="22"/>
        </w:rPr>
      </w:pPr>
      <w:r w:rsidRPr="00BD4E82">
        <w:rPr>
          <w:b/>
          <w:iCs/>
          <w:color w:val="auto"/>
          <w:sz w:val="22"/>
          <w:szCs w:val="22"/>
        </w:rPr>
        <w:t>Örnek Kanıtlar</w:t>
      </w:r>
    </w:p>
    <w:p w14:paraId="089246B9" w14:textId="7095DA48" w:rsidR="00FB3EE9" w:rsidRPr="00BD4E82" w:rsidRDefault="00CB1432">
      <w:pPr>
        <w:pStyle w:val="Default"/>
        <w:numPr>
          <w:ilvl w:val="0"/>
          <w:numId w:val="36"/>
        </w:numPr>
        <w:spacing w:line="360" w:lineRule="auto"/>
        <w:ind w:left="426"/>
        <w:jc w:val="both"/>
        <w:rPr>
          <w:color w:val="auto"/>
          <w:sz w:val="22"/>
          <w:szCs w:val="22"/>
        </w:rPr>
      </w:pPr>
      <w:r w:rsidRPr="00BD4E82">
        <w:rPr>
          <w:color w:val="auto"/>
          <w:sz w:val="22"/>
          <w:szCs w:val="22"/>
        </w:rPr>
        <w:t>Örnek kanıt olarak fakülte kapsamında tüm bölümlerde her dönem uygulanan sınavlar sunulabilir.</w:t>
      </w:r>
    </w:p>
    <w:p w14:paraId="6A8ADA7D" w14:textId="77777777" w:rsidR="00FB3EE9" w:rsidRPr="00BD4E82" w:rsidRDefault="00FB3EE9" w:rsidP="00FB3EE9">
      <w:pPr>
        <w:pStyle w:val="Default"/>
        <w:spacing w:line="360" w:lineRule="auto"/>
        <w:jc w:val="both"/>
        <w:rPr>
          <w:b/>
          <w:iCs/>
          <w:color w:val="auto"/>
          <w:sz w:val="22"/>
          <w:szCs w:val="22"/>
        </w:rPr>
      </w:pPr>
      <w:r w:rsidRPr="00BD4E82">
        <w:rPr>
          <w:b/>
          <w:color w:val="auto"/>
          <w:sz w:val="22"/>
          <w:szCs w:val="22"/>
        </w:rPr>
        <w:t>Öğrenci geri bildirimleri</w:t>
      </w:r>
    </w:p>
    <w:p w14:paraId="6BECEF42" w14:textId="77777777" w:rsidR="00FB3EE9" w:rsidRPr="00BD4E82" w:rsidRDefault="00FB3EE9" w:rsidP="00FB3EE9">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730"/>
        <w:gridCol w:w="1984"/>
        <w:gridCol w:w="1418"/>
        <w:gridCol w:w="2523"/>
        <w:gridCol w:w="1701"/>
      </w:tblGrid>
      <w:tr w:rsidR="00FB3EE9" w:rsidRPr="00BD4E82" w14:paraId="3F2CD1F6" w14:textId="77777777" w:rsidTr="004C5BC8">
        <w:tc>
          <w:tcPr>
            <w:tcW w:w="993" w:type="dxa"/>
          </w:tcPr>
          <w:p w14:paraId="7BA3AEDC" w14:textId="77777777" w:rsidR="00FB3EE9" w:rsidRPr="00BD4E82" w:rsidRDefault="00FB3EE9" w:rsidP="007C3BF1">
            <w:pPr>
              <w:rPr>
                <w:rFonts w:ascii="Times New Roman" w:hAnsi="Times New Roman" w:cs="Times New Roman"/>
                <w:b/>
              </w:rPr>
            </w:pPr>
          </w:p>
        </w:tc>
        <w:tc>
          <w:tcPr>
            <w:tcW w:w="1730" w:type="dxa"/>
          </w:tcPr>
          <w:p w14:paraId="51781FBD"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1</w:t>
            </w:r>
          </w:p>
        </w:tc>
        <w:tc>
          <w:tcPr>
            <w:tcW w:w="1984" w:type="dxa"/>
          </w:tcPr>
          <w:p w14:paraId="08666C35"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2</w:t>
            </w:r>
          </w:p>
        </w:tc>
        <w:tc>
          <w:tcPr>
            <w:tcW w:w="1418" w:type="dxa"/>
          </w:tcPr>
          <w:p w14:paraId="5C51D8DC"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3</w:t>
            </w:r>
          </w:p>
        </w:tc>
        <w:tc>
          <w:tcPr>
            <w:tcW w:w="2523" w:type="dxa"/>
          </w:tcPr>
          <w:p w14:paraId="4AF9652F"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4</w:t>
            </w:r>
          </w:p>
        </w:tc>
        <w:tc>
          <w:tcPr>
            <w:tcW w:w="1701" w:type="dxa"/>
          </w:tcPr>
          <w:p w14:paraId="5CABA02D"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t>5</w:t>
            </w:r>
          </w:p>
        </w:tc>
      </w:tr>
      <w:tr w:rsidR="00FB3EE9" w:rsidRPr="00BD4E82" w14:paraId="7C8D9F5A" w14:textId="77777777" w:rsidTr="004C5BC8">
        <w:trPr>
          <w:trHeight w:val="1502"/>
        </w:trPr>
        <w:tc>
          <w:tcPr>
            <w:tcW w:w="993" w:type="dxa"/>
          </w:tcPr>
          <w:p w14:paraId="357FAE9F" w14:textId="77777777" w:rsidR="00FB3EE9" w:rsidRPr="00BD4E82" w:rsidRDefault="00FB3EE9" w:rsidP="007C3BF1">
            <w:pPr>
              <w:rPr>
                <w:rFonts w:ascii="Times New Roman" w:hAnsi="Times New Roman" w:cs="Times New Roman"/>
                <w:b/>
              </w:rPr>
            </w:pPr>
          </w:p>
        </w:tc>
        <w:tc>
          <w:tcPr>
            <w:tcW w:w="1730" w:type="dxa"/>
          </w:tcPr>
          <w:p w14:paraId="7E5AE4F2" w14:textId="77777777" w:rsidR="00FB3EE9" w:rsidRPr="00BD4E82" w:rsidRDefault="00FB3EE9" w:rsidP="001733DA">
            <w:pPr>
              <w:ind w:right="-225"/>
              <w:rPr>
                <w:rFonts w:ascii="Times New Roman" w:hAnsi="Times New Roman" w:cs="Times New Roman"/>
              </w:rPr>
            </w:pPr>
            <w:r w:rsidRPr="00BD4E82">
              <w:rPr>
                <w:rFonts w:ascii="Times New Roman" w:hAnsi="Times New Roman" w:cs="Times New Roman"/>
              </w:rPr>
              <w:t>Birimde öğrenci geri bildirimlerinin alınmasına yönelik mekanizmalar bulunmamaktadır.</w:t>
            </w:r>
          </w:p>
        </w:tc>
        <w:tc>
          <w:tcPr>
            <w:tcW w:w="1984" w:type="dxa"/>
          </w:tcPr>
          <w:p w14:paraId="000E1A4B"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Birimde öğretim süreçlerine ilişkin olarak öğrencilerin geri bildirimlerinin (ders, dersin öğretim elemanı, program, öğrenci iş yükü vb.) alınmasına ilişkin ilke ve kurallar oluşturulmuştur.</w:t>
            </w:r>
          </w:p>
        </w:tc>
        <w:tc>
          <w:tcPr>
            <w:tcW w:w="1418" w:type="dxa"/>
          </w:tcPr>
          <w:p w14:paraId="381364D2"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Programların genelinde öğrenci geri bildirimleri (her yarıyıl ya da her akademik yıl sonunda) alınmaktadır.</w:t>
            </w:r>
          </w:p>
        </w:tc>
        <w:tc>
          <w:tcPr>
            <w:tcW w:w="2523" w:type="dxa"/>
          </w:tcPr>
          <w:p w14:paraId="5B0FA142" w14:textId="77777777" w:rsidR="00FB3EE9" w:rsidRPr="00BD4E82" w:rsidRDefault="00FB3EE9" w:rsidP="007C3BF1">
            <w:pPr>
              <w:spacing w:line="276" w:lineRule="auto"/>
              <w:rPr>
                <w:rFonts w:ascii="Times New Roman" w:hAnsi="Times New Roman" w:cs="Times New Roman"/>
              </w:rPr>
            </w:pPr>
            <w:r w:rsidRPr="00BD4E82">
              <w:rPr>
                <w:rFonts w:ascii="Times New Roman" w:hAnsi="Times New Roman" w:cs="Times New Roman"/>
              </w:rPr>
              <w:t>Tüm programlarda öğrenci geri bildirimlerinin alınmasına ilişkin uygulamalar izlenmekte ve öğrenci katılımına dayalı biçimde iyileştirilmektedir. Geri bildirim sonuçları karar alma süreçlerine yansıtılmaktadır.</w:t>
            </w:r>
          </w:p>
        </w:tc>
        <w:tc>
          <w:tcPr>
            <w:tcW w:w="1701" w:type="dxa"/>
          </w:tcPr>
          <w:p w14:paraId="01AA47B5" w14:textId="77777777" w:rsidR="00FB3EE9" w:rsidRPr="00BD4E82" w:rsidRDefault="00FB3EE9" w:rsidP="007C3BF1">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FB3EE9" w:rsidRPr="00BD4E82" w14:paraId="11B801AB" w14:textId="77777777" w:rsidTr="004C5BC8">
        <w:trPr>
          <w:trHeight w:val="576"/>
        </w:trPr>
        <w:tc>
          <w:tcPr>
            <w:tcW w:w="993" w:type="dxa"/>
          </w:tcPr>
          <w:p w14:paraId="60272D2A" w14:textId="77777777" w:rsidR="00FB3EE9" w:rsidRPr="00BD4E82" w:rsidRDefault="00FB3EE9" w:rsidP="007C3BF1">
            <w:pPr>
              <w:rPr>
                <w:rFonts w:ascii="Times New Roman" w:hAnsi="Times New Roman" w:cs="Times New Roman"/>
                <w:b/>
              </w:rPr>
            </w:pPr>
            <w:r w:rsidRPr="00BD4E82">
              <w:rPr>
                <w:rFonts w:ascii="Times New Roman" w:hAnsi="Times New Roman" w:cs="Times New Roman"/>
                <w:b/>
              </w:rPr>
              <w:lastRenderedPageBreak/>
              <w:t>(X) ile işaretleyiniz.</w:t>
            </w:r>
          </w:p>
        </w:tc>
        <w:tc>
          <w:tcPr>
            <w:tcW w:w="1730" w:type="dxa"/>
          </w:tcPr>
          <w:p w14:paraId="59FC982C" w14:textId="77777777" w:rsidR="00FB3EE9" w:rsidRPr="00BD4E82" w:rsidRDefault="00FB3EE9" w:rsidP="007C3BF1">
            <w:pPr>
              <w:rPr>
                <w:rFonts w:ascii="Times New Roman" w:hAnsi="Times New Roman" w:cs="Times New Roman"/>
                <w:b/>
              </w:rPr>
            </w:pPr>
          </w:p>
        </w:tc>
        <w:tc>
          <w:tcPr>
            <w:tcW w:w="1984" w:type="dxa"/>
          </w:tcPr>
          <w:p w14:paraId="4A66A9C0" w14:textId="08C51548" w:rsidR="00FB3EE9" w:rsidRPr="00BD4E82" w:rsidRDefault="00CB1432" w:rsidP="007C3BF1">
            <w:pPr>
              <w:rPr>
                <w:rFonts w:ascii="Times New Roman" w:hAnsi="Times New Roman" w:cs="Times New Roman"/>
                <w:b/>
              </w:rPr>
            </w:pPr>
            <w:r w:rsidRPr="00BD4E82">
              <w:rPr>
                <w:rFonts w:ascii="Times New Roman" w:hAnsi="Times New Roman" w:cs="Times New Roman"/>
                <w:b/>
              </w:rPr>
              <w:t>X</w:t>
            </w:r>
          </w:p>
        </w:tc>
        <w:tc>
          <w:tcPr>
            <w:tcW w:w="1418" w:type="dxa"/>
          </w:tcPr>
          <w:p w14:paraId="5F8AF574" w14:textId="77777777" w:rsidR="00FB3EE9" w:rsidRPr="00BD4E82" w:rsidRDefault="00FB3EE9" w:rsidP="007C3BF1">
            <w:pPr>
              <w:rPr>
                <w:rFonts w:ascii="Times New Roman" w:hAnsi="Times New Roman" w:cs="Times New Roman"/>
                <w:b/>
              </w:rPr>
            </w:pPr>
          </w:p>
        </w:tc>
        <w:tc>
          <w:tcPr>
            <w:tcW w:w="2523" w:type="dxa"/>
          </w:tcPr>
          <w:p w14:paraId="70F740A6" w14:textId="77777777" w:rsidR="00FB3EE9" w:rsidRPr="00BD4E82" w:rsidRDefault="00FB3EE9" w:rsidP="007C3BF1">
            <w:pPr>
              <w:rPr>
                <w:rFonts w:ascii="Times New Roman" w:hAnsi="Times New Roman" w:cs="Times New Roman"/>
                <w:b/>
              </w:rPr>
            </w:pPr>
          </w:p>
        </w:tc>
        <w:tc>
          <w:tcPr>
            <w:tcW w:w="1701" w:type="dxa"/>
          </w:tcPr>
          <w:p w14:paraId="58781484" w14:textId="77777777" w:rsidR="00FB3EE9" w:rsidRPr="00BD4E82" w:rsidRDefault="00FB3EE9" w:rsidP="007C3BF1">
            <w:pPr>
              <w:rPr>
                <w:rFonts w:ascii="Times New Roman" w:hAnsi="Times New Roman" w:cs="Times New Roman"/>
                <w:b/>
              </w:rPr>
            </w:pPr>
          </w:p>
        </w:tc>
      </w:tr>
    </w:tbl>
    <w:p w14:paraId="5B24BE4F" w14:textId="77777777" w:rsidR="00FB3EE9" w:rsidRPr="00BD4E82" w:rsidRDefault="00FB3EE9" w:rsidP="00FB3EE9">
      <w:pPr>
        <w:pStyle w:val="Default"/>
        <w:spacing w:before="160" w:line="360" w:lineRule="auto"/>
        <w:jc w:val="both"/>
        <w:rPr>
          <w:b/>
          <w:iCs/>
          <w:color w:val="auto"/>
          <w:sz w:val="22"/>
          <w:szCs w:val="22"/>
        </w:rPr>
      </w:pPr>
      <w:r w:rsidRPr="00BD4E82">
        <w:rPr>
          <w:b/>
          <w:iCs/>
          <w:color w:val="auto"/>
          <w:sz w:val="22"/>
          <w:szCs w:val="22"/>
        </w:rPr>
        <w:t>Örnek Kanıtlar</w:t>
      </w:r>
    </w:p>
    <w:p w14:paraId="2BA5B797" w14:textId="021A29CA" w:rsidR="00FB3EE9" w:rsidRPr="00BD4E82" w:rsidRDefault="00FB3EE9">
      <w:pPr>
        <w:pStyle w:val="Default"/>
        <w:numPr>
          <w:ilvl w:val="0"/>
          <w:numId w:val="38"/>
        </w:numPr>
        <w:spacing w:line="360" w:lineRule="auto"/>
        <w:ind w:left="426"/>
        <w:jc w:val="both"/>
        <w:rPr>
          <w:color w:val="auto"/>
          <w:sz w:val="22"/>
          <w:szCs w:val="22"/>
        </w:rPr>
      </w:pPr>
      <w:r w:rsidRPr="00BD4E82">
        <w:rPr>
          <w:color w:val="auto"/>
          <w:sz w:val="22"/>
          <w:szCs w:val="22"/>
        </w:rPr>
        <w:t xml:space="preserve">Öğrenci geri </w:t>
      </w:r>
      <w:r w:rsidR="00CB1432" w:rsidRPr="00BD4E82">
        <w:rPr>
          <w:color w:val="auto"/>
          <w:sz w:val="22"/>
          <w:szCs w:val="22"/>
        </w:rPr>
        <w:t>bildirimleri, yukarıda da belirtilmiş olan kanallar (birebir iletişim, e-posta ve sosyal medya) aracılığıyla alınmaktadır.</w:t>
      </w:r>
    </w:p>
    <w:p w14:paraId="1C267DE3" w14:textId="77777777" w:rsidR="00FB3EE9" w:rsidRPr="00BD4E82" w:rsidRDefault="00FB3EE9" w:rsidP="003C6D00">
      <w:pPr>
        <w:pStyle w:val="Default"/>
        <w:spacing w:line="360" w:lineRule="auto"/>
        <w:jc w:val="both"/>
        <w:rPr>
          <w:b/>
          <w:iCs/>
          <w:color w:val="auto"/>
          <w:sz w:val="22"/>
          <w:szCs w:val="22"/>
        </w:rPr>
      </w:pPr>
      <w:r w:rsidRPr="00BD4E82">
        <w:rPr>
          <w:b/>
          <w:color w:val="auto"/>
          <w:sz w:val="22"/>
          <w:szCs w:val="22"/>
        </w:rPr>
        <w:t>Akademik danışmanlık</w:t>
      </w:r>
    </w:p>
    <w:p w14:paraId="0BB831A7" w14:textId="77777777" w:rsidR="00E37CD3" w:rsidRPr="00BD4E82" w:rsidRDefault="00E37CD3" w:rsidP="003C6D00">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097"/>
        <w:gridCol w:w="1985"/>
        <w:gridCol w:w="1985"/>
        <w:gridCol w:w="1701"/>
      </w:tblGrid>
      <w:tr w:rsidR="00E37CD3" w:rsidRPr="00BD4E82" w14:paraId="165CE208" w14:textId="77777777" w:rsidTr="001733DA">
        <w:tc>
          <w:tcPr>
            <w:tcW w:w="993" w:type="dxa"/>
          </w:tcPr>
          <w:p w14:paraId="34559262" w14:textId="77777777" w:rsidR="00E37CD3" w:rsidRPr="00BD4E82" w:rsidRDefault="00E37CD3" w:rsidP="00965B12">
            <w:pPr>
              <w:rPr>
                <w:rFonts w:ascii="Times New Roman" w:hAnsi="Times New Roman" w:cs="Times New Roman"/>
                <w:b/>
              </w:rPr>
            </w:pPr>
          </w:p>
        </w:tc>
        <w:tc>
          <w:tcPr>
            <w:tcW w:w="1588" w:type="dxa"/>
          </w:tcPr>
          <w:p w14:paraId="51DD94B7" w14:textId="77777777" w:rsidR="00E37CD3" w:rsidRPr="00BD4E82" w:rsidRDefault="00E37CD3" w:rsidP="00965B12">
            <w:pPr>
              <w:rPr>
                <w:rFonts w:ascii="Times New Roman" w:hAnsi="Times New Roman" w:cs="Times New Roman"/>
                <w:b/>
              </w:rPr>
            </w:pPr>
            <w:r w:rsidRPr="00BD4E82">
              <w:rPr>
                <w:rFonts w:ascii="Times New Roman" w:hAnsi="Times New Roman" w:cs="Times New Roman"/>
                <w:b/>
              </w:rPr>
              <w:t>1</w:t>
            </w:r>
          </w:p>
        </w:tc>
        <w:tc>
          <w:tcPr>
            <w:tcW w:w="2097" w:type="dxa"/>
          </w:tcPr>
          <w:p w14:paraId="3C9F0586" w14:textId="77777777" w:rsidR="00E37CD3" w:rsidRPr="00BD4E82" w:rsidRDefault="00E37CD3" w:rsidP="00965B12">
            <w:pPr>
              <w:rPr>
                <w:rFonts w:ascii="Times New Roman" w:hAnsi="Times New Roman" w:cs="Times New Roman"/>
                <w:b/>
              </w:rPr>
            </w:pPr>
            <w:r w:rsidRPr="00BD4E82">
              <w:rPr>
                <w:rFonts w:ascii="Times New Roman" w:hAnsi="Times New Roman" w:cs="Times New Roman"/>
                <w:b/>
              </w:rPr>
              <w:t>2</w:t>
            </w:r>
          </w:p>
        </w:tc>
        <w:tc>
          <w:tcPr>
            <w:tcW w:w="1985" w:type="dxa"/>
          </w:tcPr>
          <w:p w14:paraId="3BA3C5BD" w14:textId="77777777" w:rsidR="00E37CD3" w:rsidRPr="00BD4E82" w:rsidRDefault="00E37CD3" w:rsidP="00965B12">
            <w:pPr>
              <w:rPr>
                <w:rFonts w:ascii="Times New Roman" w:hAnsi="Times New Roman" w:cs="Times New Roman"/>
                <w:b/>
              </w:rPr>
            </w:pPr>
            <w:r w:rsidRPr="00BD4E82">
              <w:rPr>
                <w:rFonts w:ascii="Times New Roman" w:hAnsi="Times New Roman" w:cs="Times New Roman"/>
                <w:b/>
              </w:rPr>
              <w:t>3</w:t>
            </w:r>
          </w:p>
        </w:tc>
        <w:tc>
          <w:tcPr>
            <w:tcW w:w="1985" w:type="dxa"/>
          </w:tcPr>
          <w:p w14:paraId="14E5B842" w14:textId="77777777" w:rsidR="00E37CD3" w:rsidRPr="00BD4E82" w:rsidRDefault="00E37CD3" w:rsidP="00965B12">
            <w:pPr>
              <w:rPr>
                <w:rFonts w:ascii="Times New Roman" w:hAnsi="Times New Roman" w:cs="Times New Roman"/>
                <w:b/>
              </w:rPr>
            </w:pPr>
            <w:r w:rsidRPr="00BD4E82">
              <w:rPr>
                <w:rFonts w:ascii="Times New Roman" w:hAnsi="Times New Roman" w:cs="Times New Roman"/>
                <w:b/>
              </w:rPr>
              <w:t>4</w:t>
            </w:r>
          </w:p>
        </w:tc>
        <w:tc>
          <w:tcPr>
            <w:tcW w:w="1701" w:type="dxa"/>
          </w:tcPr>
          <w:p w14:paraId="4BDA7239" w14:textId="77777777" w:rsidR="00E37CD3" w:rsidRPr="00BD4E82" w:rsidRDefault="00E37CD3" w:rsidP="00965B12">
            <w:pPr>
              <w:rPr>
                <w:rFonts w:ascii="Times New Roman" w:hAnsi="Times New Roman" w:cs="Times New Roman"/>
                <w:b/>
              </w:rPr>
            </w:pPr>
            <w:r w:rsidRPr="00BD4E82">
              <w:rPr>
                <w:rFonts w:ascii="Times New Roman" w:hAnsi="Times New Roman" w:cs="Times New Roman"/>
                <w:b/>
              </w:rPr>
              <w:t>5</w:t>
            </w:r>
          </w:p>
        </w:tc>
      </w:tr>
      <w:tr w:rsidR="00E37CD3" w:rsidRPr="00BD4E82" w14:paraId="2F7C5CCA" w14:textId="77777777" w:rsidTr="001733DA">
        <w:trPr>
          <w:trHeight w:val="1951"/>
        </w:trPr>
        <w:tc>
          <w:tcPr>
            <w:tcW w:w="993" w:type="dxa"/>
          </w:tcPr>
          <w:p w14:paraId="045800E9" w14:textId="77777777" w:rsidR="00E37CD3" w:rsidRPr="00BD4E82" w:rsidRDefault="00E37CD3" w:rsidP="00965B12">
            <w:pPr>
              <w:rPr>
                <w:rFonts w:ascii="Times New Roman" w:hAnsi="Times New Roman" w:cs="Times New Roman"/>
                <w:b/>
              </w:rPr>
            </w:pPr>
          </w:p>
        </w:tc>
        <w:tc>
          <w:tcPr>
            <w:tcW w:w="1588" w:type="dxa"/>
          </w:tcPr>
          <w:p w14:paraId="3F27A05E" w14:textId="77777777" w:rsidR="00E37CD3" w:rsidRPr="00BD4E82" w:rsidRDefault="008C1904" w:rsidP="00965B12">
            <w:pPr>
              <w:rPr>
                <w:rFonts w:ascii="Times New Roman" w:hAnsi="Times New Roman" w:cs="Times New Roman"/>
              </w:rPr>
            </w:pPr>
            <w:r w:rsidRPr="00BD4E82">
              <w:rPr>
                <w:rFonts w:ascii="Times New Roman" w:hAnsi="Times New Roman" w:cs="Times New Roman"/>
              </w:rPr>
              <w:t>Birim</w:t>
            </w:r>
            <w:r w:rsidR="00E37CD3" w:rsidRPr="00BD4E82">
              <w:rPr>
                <w:rFonts w:ascii="Times New Roman" w:hAnsi="Times New Roman" w:cs="Times New Roman"/>
              </w:rPr>
              <w:t>de tanımlı bir akademik danışmanlık süreci bulunmamaktadır.</w:t>
            </w:r>
          </w:p>
        </w:tc>
        <w:tc>
          <w:tcPr>
            <w:tcW w:w="2097" w:type="dxa"/>
          </w:tcPr>
          <w:p w14:paraId="6E40190D" w14:textId="77777777" w:rsidR="00E37CD3" w:rsidRPr="00BD4E82" w:rsidRDefault="00D53023" w:rsidP="00965B12">
            <w:pPr>
              <w:rPr>
                <w:rFonts w:ascii="Times New Roman" w:hAnsi="Times New Roman" w:cs="Times New Roman"/>
              </w:rPr>
            </w:pPr>
            <w:r w:rsidRPr="00BD4E82">
              <w:rPr>
                <w:rFonts w:ascii="Times New Roman" w:hAnsi="Times New Roman" w:cs="Times New Roman"/>
              </w:rPr>
              <w:t>Birim</w:t>
            </w:r>
            <w:r w:rsidR="00E37CD3" w:rsidRPr="00BD4E82">
              <w:rPr>
                <w:rFonts w:ascii="Times New Roman" w:hAnsi="Times New Roman" w:cs="Times New Roman"/>
              </w:rPr>
              <w:t>de öğrencinin akademik ve kariyer gelişimini destekleyen bir danışmanlık sürecine ilişkin tanımlı ilke ve kurallar bulunmaktadır.</w:t>
            </w:r>
          </w:p>
        </w:tc>
        <w:tc>
          <w:tcPr>
            <w:tcW w:w="1985" w:type="dxa"/>
          </w:tcPr>
          <w:p w14:paraId="2C0DFEEF" w14:textId="77777777" w:rsidR="00E37CD3" w:rsidRPr="00BD4E82" w:rsidRDefault="00D53023" w:rsidP="00965B12">
            <w:pPr>
              <w:rPr>
                <w:rFonts w:ascii="Times New Roman" w:hAnsi="Times New Roman" w:cs="Times New Roman"/>
              </w:rPr>
            </w:pPr>
            <w:r w:rsidRPr="00BD4E82">
              <w:rPr>
                <w:rFonts w:ascii="Times New Roman" w:hAnsi="Times New Roman" w:cs="Times New Roman"/>
              </w:rPr>
              <w:t>Birim</w:t>
            </w:r>
            <w:r w:rsidR="00E37CD3" w:rsidRPr="00BD4E82">
              <w:rPr>
                <w:rFonts w:ascii="Times New Roman" w:hAnsi="Times New Roman" w:cs="Times New Roman"/>
              </w:rPr>
              <w:t>de akademik danışmanlık ilke ve kurallar dahilinde yürütülmektedir.</w:t>
            </w:r>
          </w:p>
        </w:tc>
        <w:tc>
          <w:tcPr>
            <w:tcW w:w="1985" w:type="dxa"/>
          </w:tcPr>
          <w:p w14:paraId="2FF9F05D" w14:textId="77777777" w:rsidR="00E37CD3" w:rsidRPr="00BD4E82" w:rsidRDefault="00D53023" w:rsidP="00965B12">
            <w:pPr>
              <w:spacing w:line="276" w:lineRule="auto"/>
              <w:rPr>
                <w:rFonts w:ascii="Times New Roman" w:hAnsi="Times New Roman" w:cs="Times New Roman"/>
              </w:rPr>
            </w:pPr>
            <w:r w:rsidRPr="00BD4E82">
              <w:rPr>
                <w:rFonts w:ascii="Times New Roman" w:hAnsi="Times New Roman" w:cs="Times New Roman"/>
              </w:rPr>
              <w:t>Birim</w:t>
            </w:r>
            <w:r w:rsidR="00E37CD3" w:rsidRPr="00BD4E82">
              <w:rPr>
                <w:rFonts w:ascii="Times New Roman" w:hAnsi="Times New Roman" w:cs="Times New Roman"/>
              </w:rPr>
              <w:t>de akademik danışmanlık hizmetleri izlenmekte ve öğrencilerin katılımıyla iyileştirilmektedir</w:t>
            </w:r>
            <w:r w:rsidRPr="00BD4E82">
              <w:rPr>
                <w:rFonts w:ascii="Times New Roman" w:hAnsi="Times New Roman" w:cs="Times New Roman"/>
              </w:rPr>
              <w:t>.</w:t>
            </w:r>
          </w:p>
        </w:tc>
        <w:tc>
          <w:tcPr>
            <w:tcW w:w="1701" w:type="dxa"/>
          </w:tcPr>
          <w:p w14:paraId="2286FBF3" w14:textId="77777777" w:rsidR="00E37CD3" w:rsidRPr="00BD4E82" w:rsidRDefault="00E37CD3" w:rsidP="00965B12">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E37CD3" w:rsidRPr="00BD4E82" w14:paraId="11B316AE" w14:textId="77777777" w:rsidTr="001733DA">
        <w:trPr>
          <w:trHeight w:val="576"/>
        </w:trPr>
        <w:tc>
          <w:tcPr>
            <w:tcW w:w="993" w:type="dxa"/>
          </w:tcPr>
          <w:p w14:paraId="51007E1C" w14:textId="77777777" w:rsidR="00E37CD3" w:rsidRPr="00BD4E82" w:rsidRDefault="00E37CD3" w:rsidP="00965B12">
            <w:pPr>
              <w:rPr>
                <w:rFonts w:ascii="Times New Roman" w:hAnsi="Times New Roman" w:cs="Times New Roman"/>
                <w:b/>
              </w:rPr>
            </w:pPr>
            <w:r w:rsidRPr="00BD4E82">
              <w:rPr>
                <w:rFonts w:ascii="Times New Roman" w:hAnsi="Times New Roman" w:cs="Times New Roman"/>
                <w:b/>
              </w:rPr>
              <w:t>(X) ile işaretleyiniz.</w:t>
            </w:r>
          </w:p>
        </w:tc>
        <w:tc>
          <w:tcPr>
            <w:tcW w:w="1588" w:type="dxa"/>
          </w:tcPr>
          <w:p w14:paraId="1AF2D203" w14:textId="77777777" w:rsidR="00E37CD3" w:rsidRPr="00BD4E82" w:rsidRDefault="00E37CD3" w:rsidP="00965B12">
            <w:pPr>
              <w:rPr>
                <w:rFonts w:ascii="Times New Roman" w:hAnsi="Times New Roman" w:cs="Times New Roman"/>
                <w:b/>
              </w:rPr>
            </w:pPr>
          </w:p>
        </w:tc>
        <w:tc>
          <w:tcPr>
            <w:tcW w:w="2097" w:type="dxa"/>
          </w:tcPr>
          <w:p w14:paraId="706F8EC2" w14:textId="085BFE19" w:rsidR="00E37CD3" w:rsidRPr="00BD4E82" w:rsidRDefault="00CB1432" w:rsidP="00965B12">
            <w:pPr>
              <w:rPr>
                <w:rFonts w:ascii="Times New Roman" w:hAnsi="Times New Roman" w:cs="Times New Roman"/>
                <w:b/>
              </w:rPr>
            </w:pPr>
            <w:r w:rsidRPr="00BD4E82">
              <w:rPr>
                <w:rFonts w:ascii="Times New Roman" w:hAnsi="Times New Roman" w:cs="Times New Roman"/>
                <w:b/>
              </w:rPr>
              <w:t>X</w:t>
            </w:r>
          </w:p>
        </w:tc>
        <w:tc>
          <w:tcPr>
            <w:tcW w:w="1985" w:type="dxa"/>
          </w:tcPr>
          <w:p w14:paraId="02C4A83C" w14:textId="77777777" w:rsidR="00E37CD3" w:rsidRPr="00BD4E82" w:rsidRDefault="00E37CD3" w:rsidP="00965B12">
            <w:pPr>
              <w:rPr>
                <w:rFonts w:ascii="Times New Roman" w:hAnsi="Times New Roman" w:cs="Times New Roman"/>
                <w:b/>
              </w:rPr>
            </w:pPr>
          </w:p>
        </w:tc>
        <w:tc>
          <w:tcPr>
            <w:tcW w:w="1985" w:type="dxa"/>
          </w:tcPr>
          <w:p w14:paraId="4D76ADBC" w14:textId="77777777" w:rsidR="00E37CD3" w:rsidRPr="00BD4E82" w:rsidRDefault="00E37CD3" w:rsidP="00965B12">
            <w:pPr>
              <w:rPr>
                <w:rFonts w:ascii="Times New Roman" w:hAnsi="Times New Roman" w:cs="Times New Roman"/>
                <w:b/>
              </w:rPr>
            </w:pPr>
          </w:p>
        </w:tc>
        <w:tc>
          <w:tcPr>
            <w:tcW w:w="1701" w:type="dxa"/>
          </w:tcPr>
          <w:p w14:paraId="5CF3D805" w14:textId="77777777" w:rsidR="00E37CD3" w:rsidRPr="00BD4E82" w:rsidRDefault="00E37CD3" w:rsidP="00965B12">
            <w:pPr>
              <w:rPr>
                <w:rFonts w:ascii="Times New Roman" w:hAnsi="Times New Roman" w:cs="Times New Roman"/>
                <w:b/>
              </w:rPr>
            </w:pPr>
          </w:p>
        </w:tc>
      </w:tr>
    </w:tbl>
    <w:p w14:paraId="1E79C30A" w14:textId="77777777" w:rsidR="004136CA" w:rsidRPr="00BD4E82" w:rsidRDefault="00CA6800" w:rsidP="00EE7516">
      <w:pPr>
        <w:pStyle w:val="Default"/>
        <w:spacing w:before="160" w:line="360" w:lineRule="auto"/>
        <w:jc w:val="both"/>
        <w:rPr>
          <w:b/>
          <w:iCs/>
          <w:color w:val="auto"/>
          <w:sz w:val="22"/>
          <w:szCs w:val="22"/>
        </w:rPr>
      </w:pPr>
      <w:r w:rsidRPr="00BD4E82">
        <w:rPr>
          <w:b/>
          <w:iCs/>
          <w:color w:val="auto"/>
          <w:sz w:val="22"/>
          <w:szCs w:val="22"/>
        </w:rPr>
        <w:t>Örnek Kanıtlar</w:t>
      </w:r>
    </w:p>
    <w:p w14:paraId="0246C38A" w14:textId="7B5701D0" w:rsidR="00CA6800" w:rsidRPr="00BD4E82" w:rsidRDefault="00CB1432">
      <w:pPr>
        <w:pStyle w:val="ListeParagraf"/>
        <w:numPr>
          <w:ilvl w:val="0"/>
          <w:numId w:val="40"/>
        </w:numPr>
        <w:shd w:val="clear" w:color="auto" w:fill="FFFFFF"/>
        <w:spacing w:before="15" w:after="0" w:line="360" w:lineRule="auto"/>
        <w:ind w:left="426"/>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Danışmanlık yönergesi bulunmamakla birlikte her öğretim üyesinin danışmanlık gün ve saatleri bellidir. Öğrenciler </w:t>
      </w:r>
      <w:proofErr w:type="gramStart"/>
      <w:r w:rsidRPr="00BD4E82">
        <w:rPr>
          <w:rFonts w:ascii="Times New Roman" w:eastAsia="Times New Roman" w:hAnsi="Times New Roman" w:cs="Times New Roman"/>
          <w:lang w:eastAsia="tr-TR"/>
        </w:rPr>
        <w:t>bu gün</w:t>
      </w:r>
      <w:proofErr w:type="gramEnd"/>
      <w:r w:rsidRPr="00BD4E82">
        <w:rPr>
          <w:rFonts w:ascii="Times New Roman" w:eastAsia="Times New Roman" w:hAnsi="Times New Roman" w:cs="Times New Roman"/>
          <w:lang w:eastAsia="tr-TR"/>
        </w:rPr>
        <w:t xml:space="preserve"> ve saatlerde öğretim üyeleri ile görüşebilmektedir. Belirtilen tarihler dışında da görüşmeleri mümkündür</w:t>
      </w:r>
      <w:r w:rsidR="001733DA" w:rsidRPr="00BD4E82">
        <w:rPr>
          <w:rFonts w:ascii="Times New Roman" w:eastAsia="Times New Roman" w:hAnsi="Times New Roman" w:cs="Times New Roman"/>
          <w:lang w:eastAsia="tr-TR"/>
        </w:rPr>
        <w:t xml:space="preserve">. Bunlarla birlikte akademik personelin danışmanlığında bulunan öğrencilerle muhtelif zaman ve mekanlarda toplantılar da yapılmaktadır. </w:t>
      </w:r>
    </w:p>
    <w:p w14:paraId="6FC837B5" w14:textId="77777777" w:rsidR="004136CA" w:rsidRPr="00BD4E82" w:rsidRDefault="004136CA" w:rsidP="00CA6800">
      <w:pPr>
        <w:pStyle w:val="Default"/>
        <w:spacing w:line="360" w:lineRule="auto"/>
        <w:ind w:left="1776"/>
        <w:jc w:val="both"/>
        <w:rPr>
          <w:color w:val="auto"/>
          <w:sz w:val="22"/>
          <w:szCs w:val="22"/>
        </w:rPr>
      </w:pPr>
    </w:p>
    <w:p w14:paraId="6F0E0BE5" w14:textId="77777777" w:rsidR="002A04A3" w:rsidRPr="00BD4E82" w:rsidRDefault="002A04A3" w:rsidP="00A40A76">
      <w:pPr>
        <w:pStyle w:val="Default"/>
        <w:spacing w:line="360" w:lineRule="auto"/>
        <w:jc w:val="both"/>
        <w:rPr>
          <w:b/>
          <w:color w:val="FF0000"/>
          <w:sz w:val="22"/>
          <w:szCs w:val="22"/>
        </w:rPr>
      </w:pPr>
      <w:r w:rsidRPr="00BD4E82">
        <w:rPr>
          <w:b/>
          <w:color w:val="FF0000"/>
          <w:sz w:val="22"/>
          <w:szCs w:val="22"/>
        </w:rPr>
        <w:t>B.4. Öğretim Elemanları</w:t>
      </w:r>
      <w:r w:rsidR="00A40A76" w:rsidRPr="00BD4E82">
        <w:rPr>
          <w:b/>
          <w:color w:val="FF0000"/>
          <w:sz w:val="22"/>
          <w:szCs w:val="22"/>
        </w:rPr>
        <w:t>:</w:t>
      </w:r>
    </w:p>
    <w:p w14:paraId="08EB4BC0" w14:textId="77777777" w:rsidR="002A04A3" w:rsidRPr="00BD4E82" w:rsidRDefault="002A04A3" w:rsidP="00A40A76">
      <w:pPr>
        <w:pStyle w:val="Default"/>
        <w:spacing w:line="360" w:lineRule="auto"/>
        <w:jc w:val="both"/>
        <w:rPr>
          <w:b/>
          <w:color w:val="FF0000"/>
          <w:sz w:val="22"/>
          <w:szCs w:val="22"/>
        </w:rPr>
      </w:pPr>
      <w:r w:rsidRPr="00BD4E82">
        <w:rPr>
          <w:b/>
          <w:color w:val="FF0000"/>
          <w:sz w:val="22"/>
          <w:szCs w:val="22"/>
        </w:rPr>
        <w:t>B.4.1. Öğretim yetkinliği</w:t>
      </w:r>
    </w:p>
    <w:p w14:paraId="45C5CC75" w14:textId="7C7BD46E" w:rsidR="00225BDA" w:rsidRPr="00BD4E82" w:rsidRDefault="00CB1432">
      <w:pPr>
        <w:pStyle w:val="Default"/>
        <w:numPr>
          <w:ilvl w:val="0"/>
          <w:numId w:val="41"/>
        </w:numPr>
        <w:spacing w:line="360" w:lineRule="auto"/>
        <w:ind w:left="426"/>
        <w:jc w:val="both"/>
        <w:rPr>
          <w:color w:val="auto"/>
          <w:sz w:val="22"/>
          <w:szCs w:val="22"/>
        </w:rPr>
      </w:pPr>
      <w:r w:rsidRPr="00BD4E82">
        <w:rPr>
          <w:color w:val="auto"/>
          <w:sz w:val="22"/>
          <w:szCs w:val="22"/>
        </w:rPr>
        <w:t>Birimdeki öğretim elemanlar eğiticilerin eğitimi programına katılmışlardır.</w:t>
      </w:r>
    </w:p>
    <w:p w14:paraId="7F33D18F" w14:textId="77777777" w:rsidR="004B1D25" w:rsidRDefault="004B1D25" w:rsidP="00D53023">
      <w:pPr>
        <w:pStyle w:val="Default"/>
        <w:spacing w:line="360" w:lineRule="auto"/>
        <w:jc w:val="both"/>
        <w:rPr>
          <w:b/>
          <w:iCs/>
          <w:color w:val="auto"/>
          <w:sz w:val="22"/>
          <w:szCs w:val="22"/>
        </w:rPr>
      </w:pPr>
    </w:p>
    <w:p w14:paraId="226EDE4B" w14:textId="77777777" w:rsidR="004B1D25" w:rsidRDefault="004B1D25" w:rsidP="00D53023">
      <w:pPr>
        <w:pStyle w:val="Default"/>
        <w:spacing w:line="360" w:lineRule="auto"/>
        <w:jc w:val="both"/>
        <w:rPr>
          <w:b/>
          <w:iCs/>
          <w:color w:val="auto"/>
          <w:sz w:val="22"/>
          <w:szCs w:val="22"/>
        </w:rPr>
      </w:pPr>
    </w:p>
    <w:p w14:paraId="09C58DD6" w14:textId="77777777" w:rsidR="004B1D25" w:rsidRDefault="004B1D25" w:rsidP="00D53023">
      <w:pPr>
        <w:pStyle w:val="Default"/>
        <w:spacing w:line="360" w:lineRule="auto"/>
        <w:jc w:val="both"/>
        <w:rPr>
          <w:b/>
          <w:iCs/>
          <w:color w:val="auto"/>
          <w:sz w:val="22"/>
          <w:szCs w:val="22"/>
        </w:rPr>
      </w:pPr>
    </w:p>
    <w:p w14:paraId="58D3F01E" w14:textId="77777777" w:rsidR="004B1D25" w:rsidRDefault="004B1D25" w:rsidP="00D53023">
      <w:pPr>
        <w:pStyle w:val="Default"/>
        <w:spacing w:line="360" w:lineRule="auto"/>
        <w:jc w:val="both"/>
        <w:rPr>
          <w:b/>
          <w:iCs/>
          <w:color w:val="auto"/>
          <w:sz w:val="22"/>
          <w:szCs w:val="22"/>
        </w:rPr>
      </w:pPr>
    </w:p>
    <w:p w14:paraId="4ABE8517" w14:textId="77777777" w:rsidR="004B1D25" w:rsidRDefault="004B1D25" w:rsidP="00D53023">
      <w:pPr>
        <w:pStyle w:val="Default"/>
        <w:spacing w:line="360" w:lineRule="auto"/>
        <w:jc w:val="both"/>
        <w:rPr>
          <w:b/>
          <w:iCs/>
          <w:color w:val="auto"/>
          <w:sz w:val="22"/>
          <w:szCs w:val="22"/>
        </w:rPr>
      </w:pPr>
    </w:p>
    <w:p w14:paraId="6DE71AA5" w14:textId="77777777" w:rsidR="004B1D25" w:rsidRDefault="004B1D25" w:rsidP="00D53023">
      <w:pPr>
        <w:pStyle w:val="Default"/>
        <w:spacing w:line="360" w:lineRule="auto"/>
        <w:jc w:val="both"/>
        <w:rPr>
          <w:b/>
          <w:iCs/>
          <w:color w:val="auto"/>
          <w:sz w:val="22"/>
          <w:szCs w:val="22"/>
        </w:rPr>
      </w:pPr>
    </w:p>
    <w:p w14:paraId="5D1CFAD0" w14:textId="77777777" w:rsidR="004B1D25" w:rsidRDefault="004B1D25" w:rsidP="00D53023">
      <w:pPr>
        <w:pStyle w:val="Default"/>
        <w:spacing w:line="360" w:lineRule="auto"/>
        <w:jc w:val="both"/>
        <w:rPr>
          <w:b/>
          <w:iCs/>
          <w:color w:val="auto"/>
          <w:sz w:val="22"/>
          <w:szCs w:val="22"/>
        </w:rPr>
      </w:pPr>
    </w:p>
    <w:p w14:paraId="09BCF57F" w14:textId="77777777" w:rsidR="004B1D25" w:rsidRDefault="004B1D25" w:rsidP="00D53023">
      <w:pPr>
        <w:pStyle w:val="Default"/>
        <w:spacing w:line="360" w:lineRule="auto"/>
        <w:jc w:val="both"/>
        <w:rPr>
          <w:b/>
          <w:iCs/>
          <w:color w:val="auto"/>
          <w:sz w:val="22"/>
          <w:szCs w:val="22"/>
        </w:rPr>
      </w:pPr>
    </w:p>
    <w:p w14:paraId="504177D3" w14:textId="3BCEDB39" w:rsidR="00577E31" w:rsidRPr="00BD4E82" w:rsidRDefault="00577E31" w:rsidP="00D53023">
      <w:pPr>
        <w:pStyle w:val="Default"/>
        <w:spacing w:line="360" w:lineRule="auto"/>
        <w:jc w:val="both"/>
        <w:rPr>
          <w:b/>
          <w:iCs/>
          <w:color w:val="auto"/>
          <w:sz w:val="22"/>
          <w:szCs w:val="22"/>
        </w:rPr>
      </w:pPr>
      <w:r w:rsidRPr="00BD4E82">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410"/>
        <w:gridCol w:w="1559"/>
        <w:gridCol w:w="2098"/>
        <w:gridCol w:w="1701"/>
      </w:tblGrid>
      <w:tr w:rsidR="008709CA" w:rsidRPr="00BD4E82" w14:paraId="743D7CEC" w14:textId="77777777" w:rsidTr="004C5BC8">
        <w:tc>
          <w:tcPr>
            <w:tcW w:w="993" w:type="dxa"/>
          </w:tcPr>
          <w:p w14:paraId="7A9EB2E4" w14:textId="77777777" w:rsidR="008709CA" w:rsidRPr="00BD4E82" w:rsidRDefault="008709CA" w:rsidP="00965B12">
            <w:pPr>
              <w:rPr>
                <w:rFonts w:ascii="Times New Roman" w:hAnsi="Times New Roman" w:cs="Times New Roman"/>
                <w:b/>
              </w:rPr>
            </w:pPr>
          </w:p>
        </w:tc>
        <w:tc>
          <w:tcPr>
            <w:tcW w:w="1588" w:type="dxa"/>
          </w:tcPr>
          <w:p w14:paraId="3541BB7B" w14:textId="77777777" w:rsidR="008709CA" w:rsidRPr="00BD4E82" w:rsidRDefault="008709CA" w:rsidP="00965B12">
            <w:pPr>
              <w:rPr>
                <w:rFonts w:ascii="Times New Roman" w:hAnsi="Times New Roman" w:cs="Times New Roman"/>
                <w:b/>
              </w:rPr>
            </w:pPr>
            <w:r w:rsidRPr="00BD4E82">
              <w:rPr>
                <w:rFonts w:ascii="Times New Roman" w:hAnsi="Times New Roman" w:cs="Times New Roman"/>
                <w:b/>
              </w:rPr>
              <w:t>1</w:t>
            </w:r>
          </w:p>
        </w:tc>
        <w:tc>
          <w:tcPr>
            <w:tcW w:w="2410" w:type="dxa"/>
          </w:tcPr>
          <w:p w14:paraId="35C231D4" w14:textId="77777777" w:rsidR="008709CA" w:rsidRPr="00BD4E82" w:rsidRDefault="008709CA" w:rsidP="00965B12">
            <w:pPr>
              <w:rPr>
                <w:rFonts w:ascii="Times New Roman" w:hAnsi="Times New Roman" w:cs="Times New Roman"/>
                <w:b/>
              </w:rPr>
            </w:pPr>
            <w:r w:rsidRPr="00BD4E82">
              <w:rPr>
                <w:rFonts w:ascii="Times New Roman" w:hAnsi="Times New Roman" w:cs="Times New Roman"/>
                <w:b/>
              </w:rPr>
              <w:t>2</w:t>
            </w:r>
          </w:p>
        </w:tc>
        <w:tc>
          <w:tcPr>
            <w:tcW w:w="1559" w:type="dxa"/>
          </w:tcPr>
          <w:p w14:paraId="75FE6B2D" w14:textId="77777777" w:rsidR="008709CA" w:rsidRPr="00BD4E82" w:rsidRDefault="008709CA" w:rsidP="00965B12">
            <w:pPr>
              <w:rPr>
                <w:rFonts w:ascii="Times New Roman" w:hAnsi="Times New Roman" w:cs="Times New Roman"/>
                <w:b/>
              </w:rPr>
            </w:pPr>
            <w:r w:rsidRPr="00BD4E82">
              <w:rPr>
                <w:rFonts w:ascii="Times New Roman" w:hAnsi="Times New Roman" w:cs="Times New Roman"/>
                <w:b/>
              </w:rPr>
              <w:t>3</w:t>
            </w:r>
          </w:p>
        </w:tc>
        <w:tc>
          <w:tcPr>
            <w:tcW w:w="2098" w:type="dxa"/>
          </w:tcPr>
          <w:p w14:paraId="3C62A365" w14:textId="77777777" w:rsidR="008709CA" w:rsidRPr="00BD4E82" w:rsidRDefault="008709CA" w:rsidP="00965B12">
            <w:pPr>
              <w:rPr>
                <w:rFonts w:ascii="Times New Roman" w:hAnsi="Times New Roman" w:cs="Times New Roman"/>
                <w:b/>
              </w:rPr>
            </w:pPr>
            <w:r w:rsidRPr="00BD4E82">
              <w:rPr>
                <w:rFonts w:ascii="Times New Roman" w:hAnsi="Times New Roman" w:cs="Times New Roman"/>
                <w:b/>
              </w:rPr>
              <w:t>4</w:t>
            </w:r>
          </w:p>
        </w:tc>
        <w:tc>
          <w:tcPr>
            <w:tcW w:w="1701" w:type="dxa"/>
          </w:tcPr>
          <w:p w14:paraId="2F2331E2" w14:textId="77777777" w:rsidR="008709CA" w:rsidRPr="00BD4E82" w:rsidRDefault="008709CA" w:rsidP="00965B12">
            <w:pPr>
              <w:rPr>
                <w:rFonts w:ascii="Times New Roman" w:hAnsi="Times New Roman" w:cs="Times New Roman"/>
                <w:b/>
              </w:rPr>
            </w:pPr>
            <w:r w:rsidRPr="00BD4E82">
              <w:rPr>
                <w:rFonts w:ascii="Times New Roman" w:hAnsi="Times New Roman" w:cs="Times New Roman"/>
                <w:b/>
              </w:rPr>
              <w:t>5</w:t>
            </w:r>
          </w:p>
        </w:tc>
      </w:tr>
      <w:tr w:rsidR="008709CA" w:rsidRPr="00BD4E82" w14:paraId="5FFC47AD" w14:textId="77777777" w:rsidTr="004C5BC8">
        <w:trPr>
          <w:trHeight w:val="2835"/>
        </w:trPr>
        <w:tc>
          <w:tcPr>
            <w:tcW w:w="993" w:type="dxa"/>
          </w:tcPr>
          <w:p w14:paraId="75EE510F" w14:textId="77777777" w:rsidR="008709CA" w:rsidRPr="00BD4E82" w:rsidRDefault="008709CA" w:rsidP="00965B12">
            <w:pPr>
              <w:rPr>
                <w:rFonts w:ascii="Times New Roman" w:hAnsi="Times New Roman" w:cs="Times New Roman"/>
                <w:b/>
              </w:rPr>
            </w:pPr>
          </w:p>
        </w:tc>
        <w:tc>
          <w:tcPr>
            <w:tcW w:w="1588" w:type="dxa"/>
          </w:tcPr>
          <w:p w14:paraId="52A898DF" w14:textId="77777777" w:rsidR="008709CA" w:rsidRPr="00BD4E82" w:rsidRDefault="00D53023" w:rsidP="008709CA">
            <w:pPr>
              <w:rPr>
                <w:rFonts w:ascii="Times New Roman" w:hAnsi="Times New Roman" w:cs="Times New Roman"/>
              </w:rPr>
            </w:pPr>
            <w:r w:rsidRPr="00BD4E82">
              <w:rPr>
                <w:rFonts w:ascii="Times New Roman" w:hAnsi="Times New Roman" w:cs="Times New Roman"/>
              </w:rPr>
              <w:t>Birim</w:t>
            </w:r>
            <w:r w:rsidR="009476C0" w:rsidRPr="00BD4E82">
              <w:rPr>
                <w:rFonts w:ascii="Times New Roman" w:hAnsi="Times New Roman" w:cs="Times New Roman"/>
              </w:rPr>
              <w:t>de öğretim elemanlarının öğretim yetkinliğini geliştirmek üzere planlamalar bulunmamaktadır</w:t>
            </w:r>
            <w:r w:rsidRPr="00BD4E82">
              <w:rPr>
                <w:rFonts w:ascii="Times New Roman" w:hAnsi="Times New Roman" w:cs="Times New Roman"/>
              </w:rPr>
              <w:t>.</w:t>
            </w:r>
          </w:p>
        </w:tc>
        <w:tc>
          <w:tcPr>
            <w:tcW w:w="2410" w:type="dxa"/>
          </w:tcPr>
          <w:p w14:paraId="28FD768F" w14:textId="77777777" w:rsidR="008709CA" w:rsidRPr="00BD4E82" w:rsidRDefault="00D53023" w:rsidP="00965B12">
            <w:pPr>
              <w:rPr>
                <w:rFonts w:ascii="Times New Roman" w:hAnsi="Times New Roman" w:cs="Times New Roman"/>
              </w:rPr>
            </w:pPr>
            <w:r w:rsidRPr="00BD4E82">
              <w:rPr>
                <w:rFonts w:ascii="Times New Roman" w:hAnsi="Times New Roman" w:cs="Times New Roman"/>
              </w:rPr>
              <w:t>Birim</w:t>
            </w:r>
            <w:r w:rsidR="009476C0" w:rsidRPr="00BD4E82">
              <w:rPr>
                <w:rFonts w:ascii="Times New Roman" w:hAnsi="Times New Roman" w:cs="Times New Roman"/>
              </w:rPr>
              <w:t>de öğretim elemanlarının; öğrenci merkezli öğrenme, uzaktan eğitim, ölçme değerlendirme, materyal geliştirme ve kalite güvencesi sistemi gibi alanlardaki yetkinliklerinin geliştirilmesine ilişkin planlar bulunmaktadır</w:t>
            </w:r>
            <w:r w:rsidRPr="00BD4E82">
              <w:rPr>
                <w:rFonts w:ascii="Times New Roman" w:hAnsi="Times New Roman" w:cs="Times New Roman"/>
              </w:rPr>
              <w:t>.</w:t>
            </w:r>
          </w:p>
        </w:tc>
        <w:tc>
          <w:tcPr>
            <w:tcW w:w="1559" w:type="dxa"/>
          </w:tcPr>
          <w:p w14:paraId="1EBA13BC" w14:textId="77777777" w:rsidR="008709CA" w:rsidRPr="00BD4E82" w:rsidRDefault="00D53023" w:rsidP="00965B12">
            <w:pPr>
              <w:rPr>
                <w:rFonts w:ascii="Times New Roman" w:hAnsi="Times New Roman" w:cs="Times New Roman"/>
              </w:rPr>
            </w:pPr>
            <w:r w:rsidRPr="00BD4E82">
              <w:rPr>
                <w:rFonts w:ascii="Times New Roman" w:hAnsi="Times New Roman" w:cs="Times New Roman"/>
              </w:rPr>
              <w:t>Birim</w:t>
            </w:r>
            <w:r w:rsidR="009476C0" w:rsidRPr="00BD4E82">
              <w:rPr>
                <w:rFonts w:ascii="Times New Roman" w:hAnsi="Times New Roman" w:cs="Times New Roman"/>
              </w:rPr>
              <w:t xml:space="preserve"> genelinde öğretim elemanlarının öğretim yetkinliğini geliştirmek üzere uygulamalar vardır</w:t>
            </w:r>
            <w:r w:rsidRPr="00BD4E82">
              <w:rPr>
                <w:rFonts w:ascii="Times New Roman" w:hAnsi="Times New Roman" w:cs="Times New Roman"/>
              </w:rPr>
              <w:t>.</w:t>
            </w:r>
          </w:p>
        </w:tc>
        <w:tc>
          <w:tcPr>
            <w:tcW w:w="2098" w:type="dxa"/>
          </w:tcPr>
          <w:p w14:paraId="6393C738" w14:textId="77777777" w:rsidR="008709CA" w:rsidRPr="00BD4E82" w:rsidRDefault="009476C0" w:rsidP="00965B12">
            <w:pPr>
              <w:spacing w:line="276" w:lineRule="auto"/>
              <w:rPr>
                <w:rFonts w:ascii="Times New Roman" w:hAnsi="Times New Roman" w:cs="Times New Roman"/>
              </w:rPr>
            </w:pPr>
            <w:r w:rsidRPr="00BD4E82">
              <w:rPr>
                <w:rFonts w:ascii="Times New Roman" w:hAnsi="Times New Roman" w:cs="Times New Roman"/>
              </w:rPr>
              <w:t xml:space="preserve">Öğretim yetkinliğini geliştirme uygulamalarından elde edilen bulgular izlenmekte ve izlem sonuçları öğretim elamanları </w:t>
            </w:r>
            <w:proofErr w:type="gramStart"/>
            <w:r w:rsidRPr="00BD4E82">
              <w:rPr>
                <w:rFonts w:ascii="Times New Roman" w:hAnsi="Times New Roman" w:cs="Times New Roman"/>
              </w:rPr>
              <w:t>ile birlikte</w:t>
            </w:r>
            <w:proofErr w:type="gramEnd"/>
            <w:r w:rsidRPr="00BD4E82">
              <w:rPr>
                <w:rFonts w:ascii="Times New Roman" w:hAnsi="Times New Roman" w:cs="Times New Roman"/>
              </w:rPr>
              <w:t xml:space="preserve"> irdelenerek önlemler alınmaktadır.</w:t>
            </w:r>
          </w:p>
        </w:tc>
        <w:tc>
          <w:tcPr>
            <w:tcW w:w="1701" w:type="dxa"/>
          </w:tcPr>
          <w:p w14:paraId="374EAAD4" w14:textId="77777777" w:rsidR="008709CA" w:rsidRPr="00BD4E82" w:rsidRDefault="009476C0" w:rsidP="00965B12">
            <w:pPr>
              <w:rPr>
                <w:rFonts w:ascii="Times New Roman" w:hAnsi="Times New Roman" w:cs="Times New Roman"/>
              </w:rPr>
            </w:pPr>
            <w:r w:rsidRPr="00BD4E82">
              <w:rPr>
                <w:rFonts w:ascii="Times New Roman" w:hAnsi="Times New Roman" w:cs="Times New Roman"/>
              </w:rPr>
              <w:t>İçselleştirilmiş, sistematik, sürdürülebilir ve örnek gösterilebilir uygulamalar bulunmaktadır.</w:t>
            </w:r>
          </w:p>
        </w:tc>
      </w:tr>
      <w:tr w:rsidR="008709CA" w:rsidRPr="00BD4E82" w14:paraId="1E159594" w14:textId="77777777" w:rsidTr="004C5BC8">
        <w:trPr>
          <w:trHeight w:val="576"/>
        </w:trPr>
        <w:tc>
          <w:tcPr>
            <w:tcW w:w="993" w:type="dxa"/>
          </w:tcPr>
          <w:p w14:paraId="6C56AEAE" w14:textId="77777777" w:rsidR="008709CA" w:rsidRPr="00BD4E82" w:rsidRDefault="008709CA" w:rsidP="00965B12">
            <w:pPr>
              <w:rPr>
                <w:rFonts w:ascii="Times New Roman" w:hAnsi="Times New Roman" w:cs="Times New Roman"/>
                <w:b/>
              </w:rPr>
            </w:pPr>
            <w:r w:rsidRPr="00BD4E82">
              <w:rPr>
                <w:rFonts w:ascii="Times New Roman" w:hAnsi="Times New Roman" w:cs="Times New Roman"/>
                <w:b/>
              </w:rPr>
              <w:t>(X) ile işaretleyiniz.</w:t>
            </w:r>
          </w:p>
        </w:tc>
        <w:tc>
          <w:tcPr>
            <w:tcW w:w="1588" w:type="dxa"/>
          </w:tcPr>
          <w:p w14:paraId="54784C8F" w14:textId="77777777" w:rsidR="008709CA" w:rsidRPr="00BD4E82" w:rsidRDefault="008709CA" w:rsidP="00965B12">
            <w:pPr>
              <w:rPr>
                <w:rFonts w:ascii="Times New Roman" w:hAnsi="Times New Roman" w:cs="Times New Roman"/>
                <w:b/>
              </w:rPr>
            </w:pPr>
          </w:p>
        </w:tc>
        <w:tc>
          <w:tcPr>
            <w:tcW w:w="2410" w:type="dxa"/>
          </w:tcPr>
          <w:p w14:paraId="261DF3D3" w14:textId="359188B5" w:rsidR="008709CA" w:rsidRPr="00BD4E82" w:rsidRDefault="00CB1432" w:rsidP="00965B12">
            <w:pPr>
              <w:rPr>
                <w:rFonts w:ascii="Times New Roman" w:hAnsi="Times New Roman" w:cs="Times New Roman"/>
                <w:b/>
              </w:rPr>
            </w:pPr>
            <w:r w:rsidRPr="00BD4E82">
              <w:rPr>
                <w:rFonts w:ascii="Times New Roman" w:hAnsi="Times New Roman" w:cs="Times New Roman"/>
                <w:b/>
              </w:rPr>
              <w:t>X</w:t>
            </w:r>
          </w:p>
        </w:tc>
        <w:tc>
          <w:tcPr>
            <w:tcW w:w="1559" w:type="dxa"/>
          </w:tcPr>
          <w:p w14:paraId="661FB260" w14:textId="77777777" w:rsidR="008709CA" w:rsidRPr="00BD4E82" w:rsidRDefault="008709CA" w:rsidP="00965B12">
            <w:pPr>
              <w:rPr>
                <w:rFonts w:ascii="Times New Roman" w:hAnsi="Times New Roman" w:cs="Times New Roman"/>
                <w:b/>
              </w:rPr>
            </w:pPr>
          </w:p>
        </w:tc>
        <w:tc>
          <w:tcPr>
            <w:tcW w:w="2098" w:type="dxa"/>
          </w:tcPr>
          <w:p w14:paraId="690B0D13" w14:textId="77777777" w:rsidR="008709CA" w:rsidRPr="00BD4E82" w:rsidRDefault="008709CA" w:rsidP="00965B12">
            <w:pPr>
              <w:rPr>
                <w:rFonts w:ascii="Times New Roman" w:hAnsi="Times New Roman" w:cs="Times New Roman"/>
                <w:b/>
              </w:rPr>
            </w:pPr>
          </w:p>
        </w:tc>
        <w:tc>
          <w:tcPr>
            <w:tcW w:w="1701" w:type="dxa"/>
          </w:tcPr>
          <w:p w14:paraId="680189EF" w14:textId="77777777" w:rsidR="008709CA" w:rsidRPr="00BD4E82" w:rsidRDefault="008709CA" w:rsidP="00965B12">
            <w:pPr>
              <w:rPr>
                <w:rFonts w:ascii="Times New Roman" w:hAnsi="Times New Roman" w:cs="Times New Roman"/>
                <w:b/>
              </w:rPr>
            </w:pPr>
          </w:p>
        </w:tc>
      </w:tr>
    </w:tbl>
    <w:p w14:paraId="3D181CFE" w14:textId="77777777" w:rsidR="004504B8" w:rsidRPr="00BD4E82" w:rsidRDefault="004504B8" w:rsidP="00D53023">
      <w:pPr>
        <w:pStyle w:val="Default"/>
        <w:spacing w:before="160" w:line="360" w:lineRule="auto"/>
        <w:jc w:val="both"/>
        <w:rPr>
          <w:b/>
          <w:iCs/>
          <w:color w:val="auto"/>
          <w:sz w:val="22"/>
          <w:szCs w:val="22"/>
        </w:rPr>
      </w:pPr>
      <w:r w:rsidRPr="00BD4E82">
        <w:rPr>
          <w:b/>
          <w:iCs/>
          <w:color w:val="auto"/>
          <w:sz w:val="22"/>
          <w:szCs w:val="22"/>
        </w:rPr>
        <w:t>Örnek Kanıtlar</w:t>
      </w:r>
    </w:p>
    <w:p w14:paraId="17D1FC25" w14:textId="5FBCEB4A" w:rsidR="00CB1432" w:rsidRPr="00BD4E82" w:rsidRDefault="00CB1432">
      <w:pPr>
        <w:pStyle w:val="Default"/>
        <w:numPr>
          <w:ilvl w:val="0"/>
          <w:numId w:val="34"/>
        </w:numPr>
        <w:spacing w:line="360" w:lineRule="auto"/>
        <w:ind w:left="426"/>
        <w:jc w:val="both"/>
        <w:rPr>
          <w:b/>
          <w:iCs/>
          <w:color w:val="auto"/>
          <w:sz w:val="22"/>
          <w:szCs w:val="22"/>
        </w:rPr>
      </w:pPr>
      <w:r w:rsidRPr="00BD4E82">
        <w:rPr>
          <w:color w:val="auto"/>
          <w:sz w:val="22"/>
          <w:szCs w:val="22"/>
        </w:rPr>
        <w:t xml:space="preserve">SDÜ tarafından düzenlenen </w:t>
      </w:r>
      <w:hyperlink r:id="rId20" w:history="1">
        <w:r w:rsidRPr="00BD4E82">
          <w:rPr>
            <w:rStyle w:val="Kpr"/>
            <w:sz w:val="22"/>
            <w:szCs w:val="22"/>
          </w:rPr>
          <w:t>eğiticilerin eğitimi</w:t>
        </w:r>
      </w:hyperlink>
      <w:r w:rsidRPr="00BD4E82">
        <w:rPr>
          <w:color w:val="auto"/>
          <w:sz w:val="22"/>
          <w:szCs w:val="22"/>
        </w:rPr>
        <w:t xml:space="preserve"> programı. </w:t>
      </w:r>
    </w:p>
    <w:p w14:paraId="0CB0E222"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i/>
        </w:rPr>
      </w:pPr>
      <w:r w:rsidRPr="00BD4E82">
        <w:rPr>
          <w:rFonts w:ascii="Times New Roman" w:eastAsia="Aptos" w:hAnsi="Times New Roman" w:cs="Times New Roman"/>
          <w:b/>
          <w:color w:val="FF0000"/>
        </w:rPr>
        <w:t>B.5. Programların İzlenmesi ve Güncellenmesi</w:t>
      </w:r>
      <w:r w:rsidRPr="00BD4E82">
        <w:rPr>
          <w:rFonts w:ascii="Times New Roman" w:eastAsia="Aptos" w:hAnsi="Times New Roman" w:cs="Times New Roman"/>
          <w:b/>
          <w:iCs/>
          <w:color w:val="FF0000"/>
        </w:rPr>
        <w:t>:</w:t>
      </w:r>
      <w:r w:rsidRPr="00BD4E82">
        <w:rPr>
          <w:rFonts w:ascii="Times New Roman" w:eastAsia="Aptos" w:hAnsi="Times New Roman" w:cs="Times New Roman"/>
          <w:iCs/>
          <w:color w:val="FF0000"/>
          <w:shd w:val="clear" w:color="auto" w:fill="FFFFFF"/>
        </w:rPr>
        <w:t xml:space="preserve"> </w:t>
      </w:r>
      <w:r w:rsidRPr="00BD4E82">
        <w:rPr>
          <w:rFonts w:ascii="Times New Roman" w:eastAsia="Aptos" w:hAnsi="Times New Roman" w:cs="Times New Roman"/>
        </w:rPr>
        <w:t>Kurum, programlarının eğitim-öğretim amaçlarına ulaştığından, öğrencilerin ve toplumun ihtiyaçlarına cevap verdiğinden emin olmak için programlarını periyodik olarak gözden geçirmeli ve güncellemelidir. Mezunlarını düzenli olarak izlemelidir</w:t>
      </w:r>
      <w:r w:rsidRPr="00BD4E82">
        <w:rPr>
          <w:rFonts w:ascii="Times New Roman" w:eastAsia="Aptos" w:hAnsi="Times New Roman" w:cs="Times New Roman"/>
          <w:b/>
        </w:rPr>
        <w:t>.</w:t>
      </w:r>
    </w:p>
    <w:p w14:paraId="78DFF27D"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color w:val="FF0000"/>
        </w:rPr>
      </w:pPr>
      <w:r w:rsidRPr="00BD4E82">
        <w:rPr>
          <w:rFonts w:ascii="Times New Roman" w:eastAsia="Aptos" w:hAnsi="Times New Roman" w:cs="Times New Roman"/>
          <w:b/>
          <w:color w:val="FF0000"/>
        </w:rPr>
        <w:t>B.5.1. Programların izlenmesi, değerlendirilmesi ve güncellenmesi</w:t>
      </w:r>
    </w:p>
    <w:p w14:paraId="426691D5" w14:textId="77777777" w:rsidR="00D864E1" w:rsidRPr="00BD4E82" w:rsidRDefault="00D864E1" w:rsidP="00D864E1">
      <w:pPr>
        <w:numPr>
          <w:ilvl w:val="0"/>
          <w:numId w:val="7"/>
        </w:numPr>
        <w:autoSpaceDE w:val="0"/>
        <w:autoSpaceDN w:val="0"/>
        <w:adjustRightInd w:val="0"/>
        <w:spacing w:after="0" w:line="360" w:lineRule="auto"/>
        <w:ind w:left="426"/>
        <w:jc w:val="both"/>
        <w:rPr>
          <w:rFonts w:ascii="Times New Roman" w:eastAsia="Aptos" w:hAnsi="Times New Roman" w:cs="Times New Roman"/>
        </w:rPr>
      </w:pPr>
      <w:r w:rsidRPr="00BD4E82">
        <w:rPr>
          <w:rFonts w:ascii="Times New Roman" w:eastAsia="Aptos" w:hAnsi="Times New Roman" w:cs="Times New Roman"/>
        </w:rPr>
        <w:t xml:space="preserve">Birimde, ana bilim dalları/programlar tarafından yürütülen programların; izlenmesi ve güncellenmesine ilişkin takvim, yöntem, veri girişi gibi çalışmaların yürütülmesine ilişkin tanımlı süreçleri bulunmamaktadır. </w:t>
      </w:r>
    </w:p>
    <w:p w14:paraId="73F56BEC" w14:textId="77777777" w:rsidR="00D864E1" w:rsidRPr="00BD4E82" w:rsidRDefault="00D864E1" w:rsidP="00D864E1">
      <w:pPr>
        <w:numPr>
          <w:ilvl w:val="0"/>
          <w:numId w:val="7"/>
        </w:numPr>
        <w:autoSpaceDE w:val="0"/>
        <w:autoSpaceDN w:val="0"/>
        <w:adjustRightInd w:val="0"/>
        <w:spacing w:after="0" w:line="360" w:lineRule="auto"/>
        <w:ind w:left="426"/>
        <w:jc w:val="both"/>
        <w:rPr>
          <w:rFonts w:ascii="Times New Roman" w:eastAsia="Aptos" w:hAnsi="Times New Roman" w:cs="Times New Roman"/>
        </w:rPr>
      </w:pPr>
      <w:r w:rsidRPr="00BD4E82">
        <w:rPr>
          <w:rFonts w:ascii="Times New Roman" w:eastAsia="Aptos" w:hAnsi="Times New Roman" w:cs="Times New Roman"/>
        </w:rPr>
        <w:t>Her program ve ders için (örgün, uzaktan, karma, açıktan) ilgili kazanımlar listesi öğrenci ile paylaşılmaktadır.</w:t>
      </w:r>
    </w:p>
    <w:p w14:paraId="293A2AE1" w14:textId="77777777" w:rsidR="00D864E1" w:rsidRPr="00BD4E82" w:rsidRDefault="00D864E1" w:rsidP="00D864E1">
      <w:pPr>
        <w:numPr>
          <w:ilvl w:val="0"/>
          <w:numId w:val="7"/>
        </w:numPr>
        <w:autoSpaceDE w:val="0"/>
        <w:autoSpaceDN w:val="0"/>
        <w:adjustRightInd w:val="0"/>
        <w:spacing w:after="0" w:line="360" w:lineRule="auto"/>
        <w:ind w:left="426"/>
        <w:jc w:val="both"/>
        <w:rPr>
          <w:rFonts w:ascii="Times New Roman" w:eastAsia="Aptos" w:hAnsi="Times New Roman" w:cs="Times New Roman"/>
        </w:rPr>
      </w:pPr>
      <w:r w:rsidRPr="00BD4E82">
        <w:rPr>
          <w:rFonts w:ascii="Times New Roman" w:eastAsia="Aptos" w:hAnsi="Times New Roman" w:cs="Times New Roman"/>
        </w:rPr>
        <w:t>Eğitim öğretim ile ilgili istatistiki göstergeler her dönem bölüm toplantılarında değerlendirilmektedir.</w:t>
      </w:r>
    </w:p>
    <w:p w14:paraId="378BD42D"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color w:val="FF0000"/>
        </w:rPr>
      </w:pPr>
      <w:r w:rsidRPr="00BD4E82">
        <w:rPr>
          <w:rFonts w:ascii="Times New Roman" w:eastAsia="Aptos" w:hAnsi="Times New Roman" w:cs="Times New Roman"/>
          <w:b/>
          <w:color w:val="FF0000"/>
        </w:rPr>
        <w:t>B.5.2. Mezun izleme sistemi</w:t>
      </w:r>
    </w:p>
    <w:p w14:paraId="0A57A568" w14:textId="77777777" w:rsidR="00D864E1" w:rsidRPr="00BD4E82" w:rsidRDefault="00D864E1" w:rsidP="00D864E1">
      <w:pPr>
        <w:numPr>
          <w:ilvl w:val="0"/>
          <w:numId w:val="43"/>
        </w:numPr>
        <w:autoSpaceDE w:val="0"/>
        <w:autoSpaceDN w:val="0"/>
        <w:adjustRightInd w:val="0"/>
        <w:spacing w:after="0" w:line="360" w:lineRule="auto"/>
        <w:ind w:left="426"/>
        <w:jc w:val="both"/>
        <w:rPr>
          <w:rFonts w:ascii="Times New Roman" w:eastAsia="Aptos" w:hAnsi="Times New Roman" w:cs="Times New Roman"/>
        </w:rPr>
      </w:pPr>
      <w:r w:rsidRPr="00BD4E82">
        <w:rPr>
          <w:rFonts w:ascii="Times New Roman" w:eastAsia="Aptos" w:hAnsi="Times New Roman" w:cs="Times New Roman"/>
        </w:rPr>
        <w:t>Birim, mezunlarından geri dönüşler almaktadır.</w:t>
      </w:r>
    </w:p>
    <w:p w14:paraId="5F713F33"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iCs/>
        </w:rPr>
      </w:pPr>
      <w:r w:rsidRPr="00BD4E82">
        <w:rPr>
          <w:rFonts w:ascii="Times New Roman" w:eastAsia="Aptos" w:hAnsi="Times New Roman" w:cs="Times New Roman"/>
          <w:b/>
        </w:rPr>
        <w:t>Programların izlenmesi, değerlendirilmesi ve güncellenmesi</w:t>
      </w:r>
    </w:p>
    <w:p w14:paraId="16927F1E"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iCs/>
        </w:rPr>
      </w:pPr>
      <w:r w:rsidRPr="00BD4E82">
        <w:rPr>
          <w:rFonts w:ascii="Times New Roman" w:eastAsia="Aptos" w:hAnsi="Times New Roman" w:cs="Times New Roman"/>
          <w:b/>
          <w:iCs/>
        </w:rPr>
        <w:t>Olgunluk Düzeyi</w:t>
      </w:r>
    </w:p>
    <w:tbl>
      <w:tblPr>
        <w:tblStyle w:val="TabloKlavuzu1"/>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D864E1" w:rsidRPr="00BD4E82" w14:paraId="044D5698" w14:textId="77777777" w:rsidTr="00B53C79">
        <w:tc>
          <w:tcPr>
            <w:tcW w:w="993" w:type="dxa"/>
          </w:tcPr>
          <w:p w14:paraId="0D23517B" w14:textId="77777777" w:rsidR="00D864E1" w:rsidRPr="00BD4E82" w:rsidRDefault="00D864E1" w:rsidP="00D864E1">
            <w:pPr>
              <w:rPr>
                <w:rFonts w:ascii="Times New Roman" w:eastAsia="Aptos" w:hAnsi="Times New Roman" w:cs="Times New Roman"/>
                <w:b/>
              </w:rPr>
            </w:pPr>
          </w:p>
        </w:tc>
        <w:tc>
          <w:tcPr>
            <w:tcW w:w="1872" w:type="dxa"/>
          </w:tcPr>
          <w:p w14:paraId="1EF99C46"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1</w:t>
            </w:r>
          </w:p>
        </w:tc>
        <w:tc>
          <w:tcPr>
            <w:tcW w:w="1955" w:type="dxa"/>
          </w:tcPr>
          <w:p w14:paraId="68ECF2EF"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2</w:t>
            </w:r>
          </w:p>
        </w:tc>
        <w:tc>
          <w:tcPr>
            <w:tcW w:w="1843" w:type="dxa"/>
          </w:tcPr>
          <w:p w14:paraId="65309BEE"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3</w:t>
            </w:r>
          </w:p>
        </w:tc>
        <w:tc>
          <w:tcPr>
            <w:tcW w:w="1985" w:type="dxa"/>
          </w:tcPr>
          <w:p w14:paraId="14DAE2E3"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4</w:t>
            </w:r>
          </w:p>
        </w:tc>
        <w:tc>
          <w:tcPr>
            <w:tcW w:w="1701" w:type="dxa"/>
          </w:tcPr>
          <w:p w14:paraId="2C3EE7BF"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5</w:t>
            </w:r>
          </w:p>
        </w:tc>
      </w:tr>
      <w:tr w:rsidR="00D864E1" w:rsidRPr="00BD4E82" w14:paraId="20125C29" w14:textId="77777777" w:rsidTr="00B53C79">
        <w:trPr>
          <w:trHeight w:val="2079"/>
        </w:trPr>
        <w:tc>
          <w:tcPr>
            <w:tcW w:w="993" w:type="dxa"/>
          </w:tcPr>
          <w:p w14:paraId="25FFAE48" w14:textId="77777777" w:rsidR="00D864E1" w:rsidRPr="00BD4E82" w:rsidRDefault="00D864E1" w:rsidP="00D864E1">
            <w:pPr>
              <w:rPr>
                <w:rFonts w:ascii="Times New Roman" w:eastAsia="Aptos" w:hAnsi="Times New Roman" w:cs="Times New Roman"/>
                <w:b/>
              </w:rPr>
            </w:pPr>
          </w:p>
        </w:tc>
        <w:tc>
          <w:tcPr>
            <w:tcW w:w="1872" w:type="dxa"/>
          </w:tcPr>
          <w:p w14:paraId="5CCDC850"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 programların izlenmesine ve güncellenmesine ilişkin mekanizma bulunmamaktadır.</w:t>
            </w:r>
          </w:p>
        </w:tc>
        <w:tc>
          <w:tcPr>
            <w:tcW w:w="1955" w:type="dxa"/>
          </w:tcPr>
          <w:p w14:paraId="5D8A7BD4"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Program izlenmesine ve güncellenmesine ilişkin periyot, ilke, kural ve göstergeler oluşturulmuştur.</w:t>
            </w:r>
          </w:p>
        </w:tc>
        <w:tc>
          <w:tcPr>
            <w:tcW w:w="1843" w:type="dxa"/>
          </w:tcPr>
          <w:p w14:paraId="24BD5AE5"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Programların genelinde programların izlenmesine ve güncellenmesine ilişkin mekanizmalar işletilmektedir.</w:t>
            </w:r>
          </w:p>
        </w:tc>
        <w:tc>
          <w:tcPr>
            <w:tcW w:w="1985" w:type="dxa"/>
          </w:tcPr>
          <w:p w14:paraId="0F54C5BB" w14:textId="77777777" w:rsidR="00D864E1" w:rsidRPr="00BD4E82" w:rsidRDefault="00D864E1" w:rsidP="00D864E1">
            <w:pPr>
              <w:spacing w:line="276" w:lineRule="auto"/>
              <w:rPr>
                <w:rFonts w:ascii="Times New Roman" w:eastAsia="Aptos" w:hAnsi="Times New Roman" w:cs="Times New Roman"/>
              </w:rPr>
            </w:pPr>
            <w:r w:rsidRPr="00BD4E82">
              <w:rPr>
                <w:rFonts w:ascii="Times New Roman" w:eastAsia="Aptos" w:hAnsi="Times New Roman" w:cs="Times New Roman"/>
              </w:rPr>
              <w:t>Programlar izlenmekte ve ilgili paydaşların görüşleri de alınarak güncellenmektedir.</w:t>
            </w:r>
          </w:p>
        </w:tc>
        <w:tc>
          <w:tcPr>
            <w:tcW w:w="1701" w:type="dxa"/>
          </w:tcPr>
          <w:p w14:paraId="423255CC"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İçselleştirilmiş, sistematik, sürdürülebilir ve örnek gösterilebilir uygulamalar bulunmaktadır.</w:t>
            </w:r>
          </w:p>
        </w:tc>
      </w:tr>
      <w:tr w:rsidR="00D864E1" w:rsidRPr="00BD4E82" w14:paraId="0B1D99BC" w14:textId="77777777" w:rsidTr="00B53C79">
        <w:trPr>
          <w:trHeight w:val="576"/>
        </w:trPr>
        <w:tc>
          <w:tcPr>
            <w:tcW w:w="993" w:type="dxa"/>
          </w:tcPr>
          <w:p w14:paraId="7B665DB1"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(X) ile işaretleyiniz.</w:t>
            </w:r>
          </w:p>
        </w:tc>
        <w:tc>
          <w:tcPr>
            <w:tcW w:w="1872" w:type="dxa"/>
          </w:tcPr>
          <w:p w14:paraId="21255679" w14:textId="77777777" w:rsidR="00D864E1" w:rsidRPr="00BD4E82" w:rsidRDefault="00D864E1" w:rsidP="00D864E1">
            <w:pPr>
              <w:rPr>
                <w:rFonts w:ascii="Times New Roman" w:eastAsia="Aptos" w:hAnsi="Times New Roman" w:cs="Times New Roman"/>
                <w:b/>
              </w:rPr>
            </w:pPr>
          </w:p>
        </w:tc>
        <w:tc>
          <w:tcPr>
            <w:tcW w:w="1955" w:type="dxa"/>
          </w:tcPr>
          <w:p w14:paraId="30732D82"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X</w:t>
            </w:r>
          </w:p>
        </w:tc>
        <w:tc>
          <w:tcPr>
            <w:tcW w:w="1843" w:type="dxa"/>
          </w:tcPr>
          <w:p w14:paraId="4DA5ADFD" w14:textId="77777777" w:rsidR="00D864E1" w:rsidRPr="00BD4E82" w:rsidRDefault="00D864E1" w:rsidP="00D864E1">
            <w:pPr>
              <w:rPr>
                <w:rFonts w:ascii="Times New Roman" w:eastAsia="Aptos" w:hAnsi="Times New Roman" w:cs="Times New Roman"/>
                <w:b/>
              </w:rPr>
            </w:pPr>
          </w:p>
        </w:tc>
        <w:tc>
          <w:tcPr>
            <w:tcW w:w="1985" w:type="dxa"/>
          </w:tcPr>
          <w:p w14:paraId="6810B3FA" w14:textId="77777777" w:rsidR="00D864E1" w:rsidRPr="00BD4E82" w:rsidRDefault="00D864E1" w:rsidP="00D864E1">
            <w:pPr>
              <w:rPr>
                <w:rFonts w:ascii="Times New Roman" w:eastAsia="Aptos" w:hAnsi="Times New Roman" w:cs="Times New Roman"/>
                <w:b/>
              </w:rPr>
            </w:pPr>
          </w:p>
        </w:tc>
        <w:tc>
          <w:tcPr>
            <w:tcW w:w="1701" w:type="dxa"/>
          </w:tcPr>
          <w:p w14:paraId="63D55B54" w14:textId="77777777" w:rsidR="00D864E1" w:rsidRPr="00BD4E82" w:rsidRDefault="00D864E1" w:rsidP="00D864E1">
            <w:pPr>
              <w:rPr>
                <w:rFonts w:ascii="Times New Roman" w:eastAsia="Aptos" w:hAnsi="Times New Roman" w:cs="Times New Roman"/>
                <w:b/>
              </w:rPr>
            </w:pPr>
          </w:p>
        </w:tc>
      </w:tr>
    </w:tbl>
    <w:p w14:paraId="099F6A36" w14:textId="77777777" w:rsidR="00D864E1" w:rsidRPr="00BD4E82" w:rsidRDefault="00D864E1" w:rsidP="00D864E1">
      <w:pPr>
        <w:autoSpaceDE w:val="0"/>
        <w:autoSpaceDN w:val="0"/>
        <w:adjustRightInd w:val="0"/>
        <w:spacing w:before="160" w:after="0" w:line="360" w:lineRule="auto"/>
        <w:jc w:val="both"/>
        <w:rPr>
          <w:rFonts w:ascii="Times New Roman" w:eastAsia="Aptos" w:hAnsi="Times New Roman" w:cs="Times New Roman"/>
          <w:b/>
          <w:iCs/>
        </w:rPr>
      </w:pPr>
      <w:r w:rsidRPr="00BD4E82">
        <w:rPr>
          <w:rFonts w:ascii="Times New Roman" w:eastAsia="Aptos" w:hAnsi="Times New Roman" w:cs="Times New Roman"/>
          <w:b/>
          <w:iCs/>
        </w:rPr>
        <w:t>Örnek Kanıtlar</w:t>
      </w:r>
    </w:p>
    <w:p w14:paraId="43BA53D6" w14:textId="77777777" w:rsidR="00D864E1" w:rsidRPr="00BD4E82" w:rsidRDefault="00D864E1" w:rsidP="00D864E1">
      <w:pPr>
        <w:numPr>
          <w:ilvl w:val="0"/>
          <w:numId w:val="42"/>
        </w:numPr>
        <w:autoSpaceDE w:val="0"/>
        <w:autoSpaceDN w:val="0"/>
        <w:adjustRightInd w:val="0"/>
        <w:spacing w:after="0" w:line="360" w:lineRule="auto"/>
        <w:ind w:left="426"/>
        <w:jc w:val="both"/>
        <w:rPr>
          <w:rFonts w:ascii="Times New Roman" w:eastAsia="Aptos" w:hAnsi="Times New Roman" w:cs="Times New Roman"/>
        </w:rPr>
      </w:pPr>
      <w:r w:rsidRPr="00BD4E82">
        <w:rPr>
          <w:rFonts w:ascii="Times New Roman" w:eastAsia="Aptos" w:hAnsi="Times New Roman" w:cs="Times New Roman"/>
        </w:rPr>
        <w:lastRenderedPageBreak/>
        <w:t>Örnek kanıt bulunmamaktadır.</w:t>
      </w:r>
    </w:p>
    <w:p w14:paraId="5E2F17C0"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iCs/>
        </w:rPr>
      </w:pPr>
      <w:r w:rsidRPr="00BD4E82">
        <w:rPr>
          <w:rFonts w:ascii="Times New Roman" w:eastAsia="Aptos" w:hAnsi="Times New Roman" w:cs="Times New Roman"/>
          <w:b/>
        </w:rPr>
        <w:t>Mezun izleme sistemi</w:t>
      </w:r>
    </w:p>
    <w:p w14:paraId="4FAF06E0" w14:textId="77777777" w:rsidR="00D864E1" w:rsidRPr="00BD4E82" w:rsidRDefault="00D864E1" w:rsidP="00D864E1">
      <w:pPr>
        <w:autoSpaceDE w:val="0"/>
        <w:autoSpaceDN w:val="0"/>
        <w:adjustRightInd w:val="0"/>
        <w:spacing w:after="0" w:line="360" w:lineRule="auto"/>
        <w:jc w:val="both"/>
        <w:rPr>
          <w:rFonts w:ascii="Times New Roman" w:eastAsia="Aptos" w:hAnsi="Times New Roman" w:cs="Times New Roman"/>
          <w:b/>
          <w:iCs/>
        </w:rPr>
      </w:pPr>
      <w:r w:rsidRPr="00BD4E82">
        <w:rPr>
          <w:rFonts w:ascii="Times New Roman" w:eastAsia="Aptos" w:hAnsi="Times New Roman" w:cs="Times New Roman"/>
          <w:b/>
          <w:iCs/>
        </w:rPr>
        <w:t>Olgunluk Düzeyi</w:t>
      </w:r>
    </w:p>
    <w:tbl>
      <w:tblPr>
        <w:tblStyle w:val="TabloKlavuzu1"/>
        <w:tblW w:w="10349" w:type="dxa"/>
        <w:tblInd w:w="-572" w:type="dxa"/>
        <w:tblLayout w:type="fixed"/>
        <w:tblLook w:val="04A0" w:firstRow="1" w:lastRow="0" w:firstColumn="1" w:lastColumn="0" w:noHBand="0" w:noVBand="1"/>
      </w:tblPr>
      <w:tblGrid>
        <w:gridCol w:w="993"/>
        <w:gridCol w:w="1163"/>
        <w:gridCol w:w="2664"/>
        <w:gridCol w:w="1447"/>
        <w:gridCol w:w="2381"/>
        <w:gridCol w:w="1701"/>
      </w:tblGrid>
      <w:tr w:rsidR="00D864E1" w:rsidRPr="00BD4E82" w14:paraId="732A1C2E" w14:textId="77777777" w:rsidTr="00B53C79">
        <w:tc>
          <w:tcPr>
            <w:tcW w:w="993" w:type="dxa"/>
          </w:tcPr>
          <w:p w14:paraId="08A7AF52" w14:textId="77777777" w:rsidR="00D864E1" w:rsidRPr="00BD4E82" w:rsidRDefault="00D864E1" w:rsidP="00D864E1">
            <w:pPr>
              <w:rPr>
                <w:rFonts w:ascii="Times New Roman" w:eastAsia="Aptos" w:hAnsi="Times New Roman" w:cs="Times New Roman"/>
                <w:b/>
              </w:rPr>
            </w:pPr>
          </w:p>
        </w:tc>
        <w:tc>
          <w:tcPr>
            <w:tcW w:w="1163" w:type="dxa"/>
          </w:tcPr>
          <w:p w14:paraId="23FD9E81"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1</w:t>
            </w:r>
          </w:p>
        </w:tc>
        <w:tc>
          <w:tcPr>
            <w:tcW w:w="2664" w:type="dxa"/>
          </w:tcPr>
          <w:p w14:paraId="53B679CD"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2</w:t>
            </w:r>
          </w:p>
        </w:tc>
        <w:tc>
          <w:tcPr>
            <w:tcW w:w="1447" w:type="dxa"/>
          </w:tcPr>
          <w:p w14:paraId="1A6B9D7E"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3</w:t>
            </w:r>
          </w:p>
        </w:tc>
        <w:tc>
          <w:tcPr>
            <w:tcW w:w="2381" w:type="dxa"/>
          </w:tcPr>
          <w:p w14:paraId="2D85B375"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4</w:t>
            </w:r>
          </w:p>
        </w:tc>
        <w:tc>
          <w:tcPr>
            <w:tcW w:w="1701" w:type="dxa"/>
          </w:tcPr>
          <w:p w14:paraId="7D424A52"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5</w:t>
            </w:r>
          </w:p>
        </w:tc>
      </w:tr>
      <w:tr w:rsidR="00D864E1" w:rsidRPr="00BD4E82" w14:paraId="55BA5143" w14:textId="77777777" w:rsidTr="00B53C79">
        <w:trPr>
          <w:trHeight w:val="70"/>
        </w:trPr>
        <w:tc>
          <w:tcPr>
            <w:tcW w:w="993" w:type="dxa"/>
          </w:tcPr>
          <w:p w14:paraId="3187FC3C" w14:textId="77777777" w:rsidR="00D864E1" w:rsidRPr="00BD4E82" w:rsidRDefault="00D864E1" w:rsidP="00D864E1">
            <w:pPr>
              <w:rPr>
                <w:rFonts w:ascii="Times New Roman" w:eastAsia="Aptos" w:hAnsi="Times New Roman" w:cs="Times New Roman"/>
                <w:b/>
              </w:rPr>
            </w:pPr>
          </w:p>
        </w:tc>
        <w:tc>
          <w:tcPr>
            <w:tcW w:w="1163" w:type="dxa"/>
          </w:tcPr>
          <w:p w14:paraId="48E45673"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 mezun izleme sistemi bulunmamaktadır.</w:t>
            </w:r>
          </w:p>
        </w:tc>
        <w:tc>
          <w:tcPr>
            <w:tcW w:w="2664" w:type="dxa"/>
          </w:tcPr>
          <w:p w14:paraId="7AD54CA5"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 programların amaç ve hedeflerine ulaşılıp ulaşılmadığının irdelenmesi amacıyla bir mezun izleme sistemine ilişkin planlama bulunmaktadır.</w:t>
            </w:r>
          </w:p>
        </w:tc>
        <w:tc>
          <w:tcPr>
            <w:tcW w:w="1447" w:type="dxa"/>
          </w:tcPr>
          <w:p w14:paraId="63EA5219"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Birimdeki programların genelinde mezun izleme sistemi uygulamaları vardır.</w:t>
            </w:r>
          </w:p>
        </w:tc>
        <w:tc>
          <w:tcPr>
            <w:tcW w:w="2381" w:type="dxa"/>
          </w:tcPr>
          <w:p w14:paraId="2F5C622C" w14:textId="77777777" w:rsidR="00D864E1" w:rsidRPr="00BD4E82" w:rsidRDefault="00D864E1" w:rsidP="00D864E1">
            <w:pPr>
              <w:spacing w:line="276" w:lineRule="auto"/>
              <w:rPr>
                <w:rFonts w:ascii="Times New Roman" w:eastAsia="Aptos" w:hAnsi="Times New Roman" w:cs="Times New Roman"/>
              </w:rPr>
            </w:pPr>
            <w:r w:rsidRPr="00BD4E82">
              <w:rPr>
                <w:rFonts w:ascii="Times New Roman" w:eastAsia="Aptos" w:hAnsi="Times New Roman" w:cs="Times New Roman"/>
              </w:rPr>
              <w:t>Mezun izleme sistemi uygulamaları izlenmekte ve ihtiyaçlar doğrultusunda programlarda güncellemeler yapılmaktadır.</w:t>
            </w:r>
          </w:p>
        </w:tc>
        <w:tc>
          <w:tcPr>
            <w:tcW w:w="1701" w:type="dxa"/>
          </w:tcPr>
          <w:p w14:paraId="062F0AB4"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İçselleştirilmiş, sistematik, sürdürülebilir ve örnek gösterilebilir uygulamalar bulunmaktadır.</w:t>
            </w:r>
          </w:p>
        </w:tc>
      </w:tr>
      <w:tr w:rsidR="00D864E1" w:rsidRPr="00BD4E82" w14:paraId="3F84DC29" w14:textId="77777777" w:rsidTr="00B53C79">
        <w:trPr>
          <w:trHeight w:val="576"/>
        </w:trPr>
        <w:tc>
          <w:tcPr>
            <w:tcW w:w="993" w:type="dxa"/>
          </w:tcPr>
          <w:p w14:paraId="67CC682E"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(X) ile işaretleyiniz.</w:t>
            </w:r>
          </w:p>
        </w:tc>
        <w:tc>
          <w:tcPr>
            <w:tcW w:w="1163" w:type="dxa"/>
          </w:tcPr>
          <w:p w14:paraId="27C59BAE" w14:textId="77777777" w:rsidR="00D864E1" w:rsidRPr="00BD4E82" w:rsidRDefault="00D864E1" w:rsidP="00D864E1">
            <w:pPr>
              <w:rPr>
                <w:rFonts w:ascii="Times New Roman" w:eastAsia="Aptos" w:hAnsi="Times New Roman" w:cs="Times New Roman"/>
                <w:b/>
              </w:rPr>
            </w:pPr>
          </w:p>
        </w:tc>
        <w:tc>
          <w:tcPr>
            <w:tcW w:w="2664" w:type="dxa"/>
          </w:tcPr>
          <w:p w14:paraId="62F23C6C"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X</w:t>
            </w:r>
          </w:p>
        </w:tc>
        <w:tc>
          <w:tcPr>
            <w:tcW w:w="1447" w:type="dxa"/>
          </w:tcPr>
          <w:p w14:paraId="0204EFC1" w14:textId="77777777" w:rsidR="00D864E1" w:rsidRPr="00BD4E82" w:rsidRDefault="00D864E1" w:rsidP="00D864E1">
            <w:pPr>
              <w:rPr>
                <w:rFonts w:ascii="Times New Roman" w:eastAsia="Aptos" w:hAnsi="Times New Roman" w:cs="Times New Roman"/>
                <w:b/>
              </w:rPr>
            </w:pPr>
          </w:p>
        </w:tc>
        <w:tc>
          <w:tcPr>
            <w:tcW w:w="2381" w:type="dxa"/>
          </w:tcPr>
          <w:p w14:paraId="126E5D8A" w14:textId="77777777" w:rsidR="00D864E1" w:rsidRPr="00BD4E82" w:rsidRDefault="00D864E1" w:rsidP="00D864E1">
            <w:pPr>
              <w:rPr>
                <w:rFonts w:ascii="Times New Roman" w:eastAsia="Aptos" w:hAnsi="Times New Roman" w:cs="Times New Roman"/>
                <w:b/>
              </w:rPr>
            </w:pPr>
          </w:p>
        </w:tc>
        <w:tc>
          <w:tcPr>
            <w:tcW w:w="1701" w:type="dxa"/>
          </w:tcPr>
          <w:p w14:paraId="2F0720DF" w14:textId="77777777" w:rsidR="00D864E1" w:rsidRPr="00BD4E82" w:rsidRDefault="00D864E1" w:rsidP="00D864E1">
            <w:pPr>
              <w:rPr>
                <w:rFonts w:ascii="Times New Roman" w:eastAsia="Aptos" w:hAnsi="Times New Roman" w:cs="Times New Roman"/>
                <w:b/>
              </w:rPr>
            </w:pPr>
          </w:p>
        </w:tc>
      </w:tr>
    </w:tbl>
    <w:p w14:paraId="66FEDFDE" w14:textId="77777777" w:rsidR="00D864E1" w:rsidRPr="00BD4E82" w:rsidRDefault="00D864E1" w:rsidP="00D864E1">
      <w:pPr>
        <w:autoSpaceDE w:val="0"/>
        <w:autoSpaceDN w:val="0"/>
        <w:adjustRightInd w:val="0"/>
        <w:spacing w:before="160" w:after="0" w:line="360" w:lineRule="auto"/>
        <w:jc w:val="both"/>
        <w:rPr>
          <w:rFonts w:ascii="Times New Roman" w:eastAsia="Aptos" w:hAnsi="Times New Roman" w:cs="Times New Roman"/>
          <w:b/>
          <w:iCs/>
        </w:rPr>
      </w:pPr>
      <w:r w:rsidRPr="00BD4E82">
        <w:rPr>
          <w:rFonts w:ascii="Times New Roman" w:eastAsia="Aptos" w:hAnsi="Times New Roman" w:cs="Times New Roman"/>
          <w:b/>
          <w:iCs/>
        </w:rPr>
        <w:t>Örnek Kanıtlar</w:t>
      </w:r>
    </w:p>
    <w:p w14:paraId="5ADF32B8" w14:textId="77777777" w:rsidR="00D864E1" w:rsidRPr="00BD4E82" w:rsidRDefault="00D864E1" w:rsidP="00D864E1">
      <w:pPr>
        <w:numPr>
          <w:ilvl w:val="0"/>
          <w:numId w:val="43"/>
        </w:numPr>
        <w:shd w:val="clear" w:color="auto" w:fill="FFFFFF"/>
        <w:spacing w:before="15" w:after="0" w:line="360" w:lineRule="auto"/>
        <w:ind w:left="426"/>
        <w:contextualSpacing/>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SDÜ tarafından sunulan </w:t>
      </w:r>
      <w:hyperlink r:id="rId21" w:history="1">
        <w:r w:rsidRPr="00BD4E82">
          <w:rPr>
            <w:rFonts w:ascii="Times New Roman" w:eastAsia="Times New Roman" w:hAnsi="Times New Roman" w:cs="Times New Roman"/>
            <w:color w:val="467886"/>
            <w:u w:val="single"/>
            <w:lang w:eastAsia="tr-TR"/>
          </w:rPr>
          <w:t>mezun bilgi sisteminden</w:t>
        </w:r>
      </w:hyperlink>
      <w:r w:rsidRPr="00BD4E82">
        <w:rPr>
          <w:rFonts w:ascii="Times New Roman" w:eastAsia="Times New Roman" w:hAnsi="Times New Roman" w:cs="Times New Roman"/>
          <w:lang w:eastAsia="tr-TR"/>
        </w:rPr>
        <w:t xml:space="preserve"> yararlanılmaktadır.</w:t>
      </w:r>
    </w:p>
    <w:p w14:paraId="3FA9AC56" w14:textId="77777777" w:rsidR="00D864E1" w:rsidRPr="00BD4E82" w:rsidRDefault="00D864E1" w:rsidP="00D864E1">
      <w:pPr>
        <w:shd w:val="clear" w:color="auto" w:fill="FFFFFF"/>
        <w:spacing w:before="15" w:after="0" w:line="360" w:lineRule="auto"/>
        <w:jc w:val="both"/>
        <w:rPr>
          <w:rFonts w:ascii="Times New Roman" w:eastAsia="Times New Roman" w:hAnsi="Times New Roman" w:cs="Times New Roman"/>
          <w:b/>
          <w:color w:val="FF0000"/>
          <w:lang w:eastAsia="tr-TR"/>
        </w:rPr>
      </w:pPr>
      <w:r w:rsidRPr="00BD4E82">
        <w:rPr>
          <w:rFonts w:ascii="Times New Roman" w:eastAsia="Times New Roman" w:hAnsi="Times New Roman" w:cs="Times New Roman"/>
          <w:b/>
          <w:color w:val="FF0000"/>
          <w:lang w:eastAsia="tr-TR"/>
        </w:rPr>
        <w:t>B.6. Engelsiz Üniversite</w:t>
      </w:r>
    </w:p>
    <w:p w14:paraId="5B4999AD" w14:textId="35629A93" w:rsidR="00D864E1" w:rsidRDefault="00D864E1" w:rsidP="00966EAA">
      <w:pPr>
        <w:shd w:val="clear" w:color="auto" w:fill="FFFFFF"/>
        <w:spacing w:before="15" w:after="0" w:line="360" w:lineRule="auto"/>
        <w:jc w:val="both"/>
        <w:rPr>
          <w:rFonts w:ascii="Times New Roman" w:eastAsia="Times New Roman" w:hAnsi="Times New Roman" w:cs="Times New Roman"/>
          <w:b/>
          <w:color w:val="FF0000"/>
          <w:lang w:eastAsia="tr-TR"/>
        </w:rPr>
      </w:pPr>
      <w:r w:rsidRPr="00BD4E82">
        <w:rPr>
          <w:rFonts w:ascii="Times New Roman" w:eastAsia="Times New Roman" w:hAnsi="Times New Roman" w:cs="Times New Roman"/>
          <w:b/>
          <w:color w:val="FF0000"/>
          <w:lang w:eastAsia="tr-TR"/>
        </w:rPr>
        <w:t>B.6.1. Engelsiz üniversite uygulamaları</w:t>
      </w:r>
    </w:p>
    <w:p w14:paraId="3C11B390" w14:textId="48FA1F71" w:rsidR="00966EAA" w:rsidRPr="00966EAA" w:rsidRDefault="00966EAA" w:rsidP="00966EAA">
      <w:pPr>
        <w:shd w:val="clear" w:color="auto" w:fill="FFFFFF"/>
        <w:spacing w:before="15" w:after="0" w:line="360" w:lineRule="auto"/>
        <w:jc w:val="both"/>
        <w:rPr>
          <w:rFonts w:ascii="Times New Roman" w:eastAsia="Times New Roman" w:hAnsi="Times New Roman" w:cs="Times New Roman"/>
          <w:b/>
          <w:lang w:eastAsia="tr-TR"/>
        </w:rPr>
      </w:pPr>
      <w:r w:rsidRPr="00966EAA">
        <w:rPr>
          <w:rFonts w:ascii="Times New Roman" w:eastAsia="Times New Roman" w:hAnsi="Times New Roman" w:cs="Times New Roman"/>
          <w:b/>
          <w:lang w:eastAsia="tr-TR"/>
        </w:rPr>
        <w:t>Yoktur</w:t>
      </w:r>
    </w:p>
    <w:p w14:paraId="31996FC5" w14:textId="77777777" w:rsidR="00D864E1" w:rsidRPr="00BD4E82" w:rsidRDefault="00D864E1" w:rsidP="00D864E1">
      <w:pPr>
        <w:shd w:val="clear" w:color="auto" w:fill="FFFFFF"/>
        <w:spacing w:before="15" w:after="0" w:line="360" w:lineRule="auto"/>
        <w:rPr>
          <w:rFonts w:ascii="Times New Roman" w:eastAsia="Times New Roman" w:hAnsi="Times New Roman" w:cs="Times New Roman"/>
          <w:b/>
          <w:color w:val="000000"/>
          <w:lang w:eastAsia="tr-TR"/>
        </w:rPr>
      </w:pPr>
      <w:r w:rsidRPr="00BD4E82">
        <w:rPr>
          <w:rFonts w:ascii="Times New Roman" w:eastAsia="Times New Roman" w:hAnsi="Times New Roman" w:cs="Times New Roman"/>
          <w:b/>
          <w:color w:val="000000"/>
          <w:lang w:eastAsia="tr-TR"/>
        </w:rPr>
        <w:t>Olgunluk Düzeyi</w:t>
      </w:r>
    </w:p>
    <w:tbl>
      <w:tblPr>
        <w:tblStyle w:val="TabloKlavuzu1"/>
        <w:tblW w:w="10349" w:type="dxa"/>
        <w:tblInd w:w="-572" w:type="dxa"/>
        <w:tblLayout w:type="fixed"/>
        <w:tblLook w:val="04A0" w:firstRow="1" w:lastRow="0" w:firstColumn="1" w:lastColumn="0" w:noHBand="0" w:noVBand="1"/>
      </w:tblPr>
      <w:tblGrid>
        <w:gridCol w:w="993"/>
        <w:gridCol w:w="1163"/>
        <w:gridCol w:w="2664"/>
        <w:gridCol w:w="1447"/>
        <w:gridCol w:w="2381"/>
        <w:gridCol w:w="1701"/>
      </w:tblGrid>
      <w:tr w:rsidR="00D864E1" w:rsidRPr="00BD4E82" w14:paraId="5B390A3C" w14:textId="77777777" w:rsidTr="00B53C79">
        <w:tc>
          <w:tcPr>
            <w:tcW w:w="993" w:type="dxa"/>
          </w:tcPr>
          <w:p w14:paraId="66619DF3" w14:textId="77777777" w:rsidR="00D864E1" w:rsidRPr="00BD4E82" w:rsidRDefault="00D864E1" w:rsidP="00D864E1">
            <w:pPr>
              <w:rPr>
                <w:rFonts w:ascii="Times New Roman" w:eastAsia="Aptos" w:hAnsi="Times New Roman" w:cs="Times New Roman"/>
                <w:b/>
              </w:rPr>
            </w:pPr>
          </w:p>
        </w:tc>
        <w:tc>
          <w:tcPr>
            <w:tcW w:w="1163" w:type="dxa"/>
          </w:tcPr>
          <w:p w14:paraId="49F554C2"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1</w:t>
            </w:r>
          </w:p>
        </w:tc>
        <w:tc>
          <w:tcPr>
            <w:tcW w:w="2664" w:type="dxa"/>
          </w:tcPr>
          <w:p w14:paraId="63C17C61"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2</w:t>
            </w:r>
          </w:p>
        </w:tc>
        <w:tc>
          <w:tcPr>
            <w:tcW w:w="1447" w:type="dxa"/>
          </w:tcPr>
          <w:p w14:paraId="10CD7048"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3</w:t>
            </w:r>
          </w:p>
        </w:tc>
        <w:tc>
          <w:tcPr>
            <w:tcW w:w="2381" w:type="dxa"/>
          </w:tcPr>
          <w:p w14:paraId="345921DF"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4</w:t>
            </w:r>
          </w:p>
        </w:tc>
        <w:tc>
          <w:tcPr>
            <w:tcW w:w="1701" w:type="dxa"/>
          </w:tcPr>
          <w:p w14:paraId="5A7525D4"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5</w:t>
            </w:r>
          </w:p>
        </w:tc>
      </w:tr>
      <w:tr w:rsidR="00D864E1" w:rsidRPr="00BD4E82" w14:paraId="746B6623" w14:textId="77777777" w:rsidTr="00B53C79">
        <w:trPr>
          <w:trHeight w:val="70"/>
        </w:trPr>
        <w:tc>
          <w:tcPr>
            <w:tcW w:w="993" w:type="dxa"/>
          </w:tcPr>
          <w:p w14:paraId="364A7FEE" w14:textId="77777777" w:rsidR="00D864E1" w:rsidRPr="00BD4E82" w:rsidRDefault="00D864E1" w:rsidP="00D864E1">
            <w:pPr>
              <w:rPr>
                <w:rFonts w:ascii="Times New Roman" w:eastAsia="Aptos" w:hAnsi="Times New Roman" w:cs="Times New Roman"/>
                <w:b/>
              </w:rPr>
            </w:pPr>
          </w:p>
        </w:tc>
        <w:tc>
          <w:tcPr>
            <w:tcW w:w="1163" w:type="dxa"/>
          </w:tcPr>
          <w:p w14:paraId="631AA906"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 engelsiz üniversite düzenlemeleri bulunmamaktadır.</w:t>
            </w:r>
          </w:p>
        </w:tc>
        <w:tc>
          <w:tcPr>
            <w:tcW w:w="2664" w:type="dxa"/>
          </w:tcPr>
          <w:p w14:paraId="10D323AC"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 engelsiz üniversite uygulamalarına ilişkin planlamalar bulunmaktadır</w:t>
            </w:r>
          </w:p>
        </w:tc>
        <w:tc>
          <w:tcPr>
            <w:tcW w:w="1447" w:type="dxa"/>
          </w:tcPr>
          <w:p w14:paraId="0F0C44D2"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Birimde engelsiz üniversite uygulamaları sürdürülmektedir.</w:t>
            </w:r>
          </w:p>
        </w:tc>
        <w:tc>
          <w:tcPr>
            <w:tcW w:w="2381" w:type="dxa"/>
          </w:tcPr>
          <w:p w14:paraId="64B8DCC4" w14:textId="77777777" w:rsidR="00D864E1" w:rsidRPr="00BD4E82" w:rsidRDefault="00D864E1" w:rsidP="00D864E1">
            <w:pPr>
              <w:spacing w:line="276" w:lineRule="auto"/>
              <w:rPr>
                <w:rFonts w:ascii="Times New Roman" w:eastAsia="Aptos" w:hAnsi="Times New Roman" w:cs="Times New Roman"/>
              </w:rPr>
            </w:pPr>
            <w:r w:rsidRPr="00BD4E82">
              <w:rPr>
                <w:rFonts w:ascii="Times New Roman" w:eastAsia="Aptos" w:hAnsi="Times New Roman" w:cs="Times New Roman"/>
              </w:rPr>
              <w:t>Birimde engelsiz üniversite uygulamaları izlenmekte ve dezavantajlı grupların görüşleri de alınarak iyileştirilmektedir.</w:t>
            </w:r>
          </w:p>
        </w:tc>
        <w:tc>
          <w:tcPr>
            <w:tcW w:w="1701" w:type="dxa"/>
          </w:tcPr>
          <w:p w14:paraId="22FA390D" w14:textId="77777777" w:rsidR="00D864E1" w:rsidRPr="00BD4E82" w:rsidRDefault="00D864E1" w:rsidP="00D864E1">
            <w:pPr>
              <w:rPr>
                <w:rFonts w:ascii="Times New Roman" w:eastAsia="Aptos" w:hAnsi="Times New Roman" w:cs="Times New Roman"/>
              </w:rPr>
            </w:pPr>
            <w:r w:rsidRPr="00BD4E82">
              <w:rPr>
                <w:rFonts w:ascii="Times New Roman" w:eastAsia="Aptos" w:hAnsi="Times New Roman" w:cs="Times New Roman"/>
              </w:rPr>
              <w:t>İçselleştirilmiş, sistematik, sürdürülebilir ve örnek gösterilebilir uygulamalar bulunmaktadır.</w:t>
            </w:r>
          </w:p>
        </w:tc>
      </w:tr>
      <w:tr w:rsidR="00D864E1" w:rsidRPr="00BD4E82" w14:paraId="1035EE88" w14:textId="77777777" w:rsidTr="00B53C79">
        <w:trPr>
          <w:trHeight w:val="576"/>
        </w:trPr>
        <w:tc>
          <w:tcPr>
            <w:tcW w:w="993" w:type="dxa"/>
          </w:tcPr>
          <w:p w14:paraId="573A3251" w14:textId="77777777" w:rsidR="00D864E1" w:rsidRPr="00BD4E82" w:rsidRDefault="00D864E1" w:rsidP="00D864E1">
            <w:pPr>
              <w:rPr>
                <w:rFonts w:ascii="Times New Roman" w:eastAsia="Aptos" w:hAnsi="Times New Roman" w:cs="Times New Roman"/>
                <w:b/>
              </w:rPr>
            </w:pPr>
            <w:r w:rsidRPr="00BD4E82">
              <w:rPr>
                <w:rFonts w:ascii="Times New Roman" w:eastAsia="Aptos" w:hAnsi="Times New Roman" w:cs="Times New Roman"/>
                <w:b/>
              </w:rPr>
              <w:t>(X) ile işaretleyiniz.</w:t>
            </w:r>
          </w:p>
        </w:tc>
        <w:tc>
          <w:tcPr>
            <w:tcW w:w="1163" w:type="dxa"/>
          </w:tcPr>
          <w:p w14:paraId="6EA932F3" w14:textId="49ED1963" w:rsidR="00D864E1" w:rsidRPr="00BD4E82" w:rsidRDefault="00966EAA" w:rsidP="00D864E1">
            <w:pPr>
              <w:rPr>
                <w:rFonts w:ascii="Times New Roman" w:eastAsia="Aptos" w:hAnsi="Times New Roman" w:cs="Times New Roman"/>
                <w:b/>
              </w:rPr>
            </w:pPr>
            <w:r>
              <w:rPr>
                <w:rFonts w:ascii="Times New Roman" w:eastAsia="Aptos" w:hAnsi="Times New Roman" w:cs="Times New Roman"/>
                <w:b/>
              </w:rPr>
              <w:t>X</w:t>
            </w:r>
          </w:p>
        </w:tc>
        <w:tc>
          <w:tcPr>
            <w:tcW w:w="2664" w:type="dxa"/>
          </w:tcPr>
          <w:p w14:paraId="6C149933" w14:textId="6078211E" w:rsidR="00D864E1" w:rsidRPr="00BD4E82" w:rsidRDefault="00D864E1" w:rsidP="00D864E1">
            <w:pPr>
              <w:rPr>
                <w:rFonts w:ascii="Times New Roman" w:eastAsia="Aptos" w:hAnsi="Times New Roman" w:cs="Times New Roman"/>
                <w:b/>
              </w:rPr>
            </w:pPr>
          </w:p>
        </w:tc>
        <w:tc>
          <w:tcPr>
            <w:tcW w:w="1447" w:type="dxa"/>
          </w:tcPr>
          <w:p w14:paraId="6D461C5B" w14:textId="77777777" w:rsidR="00D864E1" w:rsidRPr="00BD4E82" w:rsidRDefault="00D864E1" w:rsidP="00D864E1">
            <w:pPr>
              <w:rPr>
                <w:rFonts w:ascii="Times New Roman" w:eastAsia="Aptos" w:hAnsi="Times New Roman" w:cs="Times New Roman"/>
                <w:b/>
              </w:rPr>
            </w:pPr>
          </w:p>
        </w:tc>
        <w:tc>
          <w:tcPr>
            <w:tcW w:w="2381" w:type="dxa"/>
          </w:tcPr>
          <w:p w14:paraId="35BABF61" w14:textId="77777777" w:rsidR="00D864E1" w:rsidRPr="00BD4E82" w:rsidRDefault="00D864E1" w:rsidP="00D864E1">
            <w:pPr>
              <w:rPr>
                <w:rFonts w:ascii="Times New Roman" w:eastAsia="Aptos" w:hAnsi="Times New Roman" w:cs="Times New Roman"/>
                <w:b/>
              </w:rPr>
            </w:pPr>
          </w:p>
        </w:tc>
        <w:tc>
          <w:tcPr>
            <w:tcW w:w="1701" w:type="dxa"/>
          </w:tcPr>
          <w:p w14:paraId="584CAA81" w14:textId="77777777" w:rsidR="00D864E1" w:rsidRPr="00BD4E82" w:rsidRDefault="00D864E1" w:rsidP="00D864E1">
            <w:pPr>
              <w:rPr>
                <w:rFonts w:ascii="Times New Roman" w:eastAsia="Aptos" w:hAnsi="Times New Roman" w:cs="Times New Roman"/>
                <w:b/>
              </w:rPr>
            </w:pPr>
          </w:p>
        </w:tc>
      </w:tr>
    </w:tbl>
    <w:p w14:paraId="000C9ED1" w14:textId="77777777" w:rsidR="00D864E1" w:rsidRPr="00BD4E82" w:rsidRDefault="00D864E1" w:rsidP="00D864E1">
      <w:pPr>
        <w:autoSpaceDE w:val="0"/>
        <w:autoSpaceDN w:val="0"/>
        <w:adjustRightInd w:val="0"/>
        <w:spacing w:after="0" w:line="360" w:lineRule="auto"/>
        <w:jc w:val="both"/>
        <w:rPr>
          <w:rFonts w:ascii="Times New Roman" w:eastAsia="Times New Roman" w:hAnsi="Times New Roman" w:cs="Times New Roman"/>
          <w:b/>
          <w:color w:val="000000"/>
          <w:lang w:eastAsia="tr-TR"/>
        </w:rPr>
      </w:pPr>
    </w:p>
    <w:p w14:paraId="207DE5AA" w14:textId="27F3D8A9" w:rsidR="00D864E1" w:rsidRPr="00966EAA" w:rsidRDefault="00D864E1" w:rsidP="00D864E1">
      <w:pPr>
        <w:autoSpaceDE w:val="0"/>
        <w:autoSpaceDN w:val="0"/>
        <w:adjustRightInd w:val="0"/>
        <w:spacing w:after="0" w:line="360" w:lineRule="auto"/>
        <w:jc w:val="both"/>
        <w:rPr>
          <w:rFonts w:ascii="Times New Roman" w:eastAsia="Times New Roman" w:hAnsi="Times New Roman" w:cs="Times New Roman"/>
          <w:b/>
          <w:color w:val="000000"/>
          <w:lang w:eastAsia="tr-TR"/>
        </w:rPr>
      </w:pPr>
      <w:r w:rsidRPr="00BD4E82">
        <w:rPr>
          <w:rFonts w:ascii="Times New Roman" w:eastAsia="Times New Roman" w:hAnsi="Times New Roman" w:cs="Times New Roman"/>
          <w:b/>
          <w:color w:val="000000"/>
          <w:lang w:eastAsia="tr-TR"/>
        </w:rPr>
        <w:t>Örnek Kanıtlar</w:t>
      </w:r>
    </w:p>
    <w:p w14:paraId="7322D48C" w14:textId="77777777" w:rsidR="00DF42C1" w:rsidRPr="00BD4E82" w:rsidRDefault="004A0C16" w:rsidP="00EE7516">
      <w:pPr>
        <w:pStyle w:val="Default"/>
        <w:spacing w:line="360" w:lineRule="auto"/>
        <w:jc w:val="both"/>
        <w:rPr>
          <w:b/>
          <w:bCs/>
          <w:iCs/>
          <w:color w:val="FF0000"/>
          <w:sz w:val="22"/>
          <w:szCs w:val="22"/>
        </w:rPr>
      </w:pPr>
      <w:r w:rsidRPr="00BD4E82">
        <w:rPr>
          <w:b/>
          <w:iCs/>
          <w:color w:val="FF0000"/>
          <w:sz w:val="22"/>
          <w:szCs w:val="22"/>
        </w:rPr>
        <w:t xml:space="preserve">C. </w:t>
      </w:r>
      <w:r w:rsidR="00CF130B" w:rsidRPr="00BD4E82">
        <w:rPr>
          <w:b/>
          <w:bCs/>
          <w:iCs/>
          <w:color w:val="FF0000"/>
          <w:sz w:val="22"/>
          <w:szCs w:val="22"/>
        </w:rPr>
        <w:t>ARAŞTIRMA VE GELİŞTİRME</w:t>
      </w:r>
      <w:r w:rsidR="00DF42C1" w:rsidRPr="00BD4E82">
        <w:rPr>
          <w:b/>
          <w:bCs/>
          <w:iCs/>
          <w:color w:val="FF0000"/>
          <w:sz w:val="22"/>
          <w:szCs w:val="22"/>
        </w:rPr>
        <w:t xml:space="preserve"> </w:t>
      </w:r>
    </w:p>
    <w:p w14:paraId="1A40EECE" w14:textId="0D28B69E" w:rsidR="00CF130B" w:rsidRPr="00BD4E82" w:rsidRDefault="00584F0C" w:rsidP="00EE7516">
      <w:pPr>
        <w:pStyle w:val="Default"/>
        <w:spacing w:line="360" w:lineRule="auto"/>
        <w:jc w:val="both"/>
        <w:rPr>
          <w:bCs/>
          <w:color w:val="auto"/>
          <w:sz w:val="22"/>
          <w:szCs w:val="22"/>
        </w:rPr>
      </w:pPr>
      <w:r w:rsidRPr="00BD4E82">
        <w:rPr>
          <w:b/>
          <w:bCs/>
          <w:color w:val="FF0000"/>
          <w:sz w:val="22"/>
          <w:szCs w:val="22"/>
        </w:rPr>
        <w:t>C</w:t>
      </w:r>
      <w:r w:rsidR="003E3AA3" w:rsidRPr="00BD4E82">
        <w:rPr>
          <w:b/>
          <w:bCs/>
          <w:color w:val="FF0000"/>
          <w:sz w:val="22"/>
          <w:szCs w:val="22"/>
        </w:rPr>
        <w:t>.</w:t>
      </w:r>
      <w:r w:rsidRPr="00BD4E82">
        <w:rPr>
          <w:b/>
          <w:bCs/>
          <w:color w:val="FF0000"/>
          <w:sz w:val="22"/>
          <w:szCs w:val="22"/>
        </w:rPr>
        <w:t xml:space="preserve">1. Araştırma </w:t>
      </w:r>
      <w:r w:rsidR="00603561" w:rsidRPr="00BD4E82">
        <w:rPr>
          <w:b/>
          <w:bCs/>
          <w:color w:val="FF0000"/>
          <w:sz w:val="22"/>
          <w:szCs w:val="22"/>
        </w:rPr>
        <w:t>Stratejisi</w:t>
      </w:r>
    </w:p>
    <w:p w14:paraId="481616B3" w14:textId="77777777" w:rsidR="00EF7091" w:rsidRPr="00BD4E82" w:rsidRDefault="009615A2" w:rsidP="00EF7091">
      <w:pPr>
        <w:pStyle w:val="Default"/>
        <w:spacing w:line="360" w:lineRule="auto"/>
        <w:jc w:val="both"/>
        <w:rPr>
          <w:b/>
          <w:bCs/>
          <w:color w:val="FF0000"/>
          <w:sz w:val="22"/>
          <w:szCs w:val="22"/>
        </w:rPr>
      </w:pPr>
      <w:r w:rsidRPr="00BD4E82">
        <w:rPr>
          <w:b/>
          <w:bCs/>
          <w:color w:val="FF0000"/>
          <w:sz w:val="22"/>
          <w:szCs w:val="22"/>
        </w:rPr>
        <w:t>C.1.1. Birimin araştırma poli</w:t>
      </w:r>
      <w:r w:rsidR="00EF7091" w:rsidRPr="00BD4E82">
        <w:rPr>
          <w:b/>
          <w:bCs/>
          <w:color w:val="FF0000"/>
          <w:sz w:val="22"/>
          <w:szCs w:val="22"/>
        </w:rPr>
        <w:t>tikası, hedefleri ve stratejisi</w:t>
      </w:r>
    </w:p>
    <w:p w14:paraId="5A8B9FAE" w14:textId="77777777" w:rsidR="00A866C2" w:rsidRPr="00BD4E82" w:rsidRDefault="00A866C2">
      <w:pPr>
        <w:pStyle w:val="Default"/>
        <w:numPr>
          <w:ilvl w:val="0"/>
          <w:numId w:val="49"/>
        </w:numPr>
        <w:spacing w:line="360" w:lineRule="auto"/>
        <w:jc w:val="both"/>
        <w:rPr>
          <w:bCs/>
          <w:color w:val="auto"/>
          <w:sz w:val="22"/>
          <w:szCs w:val="22"/>
        </w:rPr>
      </w:pPr>
      <w:r w:rsidRPr="00BD4E82">
        <w:rPr>
          <w:bCs/>
          <w:color w:val="auto"/>
          <w:sz w:val="22"/>
          <w:szCs w:val="22"/>
        </w:rPr>
        <w:t>İktisat Bölümünün amacı öğrencilere öncelikle temel ekonomi bilgilerini ve analiz yöntemlerini öğretmek, öğrencilerin araştırma, çözümleme, değerlendirme yeteneklerini geliştirmektir. Bu program matematik, istatistik, ekonometri alanlarında yeterli bir altyapı sunarken, işletme, siyaset bilimi, sosyoloji, tarih gibi alanlarda donanım sağlamaktadır.</w:t>
      </w:r>
    </w:p>
    <w:p w14:paraId="65270312" w14:textId="3979CDB9" w:rsidR="00A866C2" w:rsidRPr="00BD4E82" w:rsidRDefault="00A866C2">
      <w:pPr>
        <w:pStyle w:val="Default"/>
        <w:numPr>
          <w:ilvl w:val="0"/>
          <w:numId w:val="49"/>
        </w:numPr>
        <w:spacing w:line="360" w:lineRule="auto"/>
        <w:jc w:val="both"/>
        <w:rPr>
          <w:bCs/>
          <w:color w:val="auto"/>
          <w:sz w:val="22"/>
          <w:szCs w:val="22"/>
        </w:rPr>
      </w:pPr>
      <w:r w:rsidRPr="00BD4E82">
        <w:rPr>
          <w:bCs/>
          <w:color w:val="auto"/>
          <w:sz w:val="22"/>
          <w:szCs w:val="22"/>
        </w:rPr>
        <w:t xml:space="preserve">İktisat Bölümü, teorik ve uygulamalı konular ile temellendirilmiş sağlam bir ekonomi eğitimi vermeyi ve öğrencilerin ekonomik sorunlar ve politikalar üzerinde, analitik düşünebilme </w:t>
      </w:r>
      <w:r w:rsidRPr="00BD4E82">
        <w:rPr>
          <w:bCs/>
          <w:color w:val="auto"/>
          <w:sz w:val="22"/>
          <w:szCs w:val="22"/>
        </w:rPr>
        <w:lastRenderedPageBreak/>
        <w:t>kapasitelerini geliştirmeyi amaçlamaktadır. Program, öğrencilere analitik ve niceliksel araştırmalar için gerekli matematiksel ve istatistiksel bilgi ve becerileri kazandıracak şekilde tasarlanmıştır.</w:t>
      </w:r>
    </w:p>
    <w:p w14:paraId="024ACEDD" w14:textId="5F1885B7" w:rsidR="009615A2" w:rsidRPr="00BD4E82" w:rsidRDefault="009615A2">
      <w:pPr>
        <w:pStyle w:val="Default"/>
        <w:numPr>
          <w:ilvl w:val="0"/>
          <w:numId w:val="9"/>
        </w:numPr>
        <w:spacing w:line="360" w:lineRule="auto"/>
        <w:ind w:left="426"/>
        <w:jc w:val="both"/>
        <w:rPr>
          <w:bCs/>
          <w:color w:val="auto"/>
          <w:sz w:val="22"/>
          <w:szCs w:val="22"/>
        </w:rPr>
      </w:pPr>
      <w:r w:rsidRPr="00BD4E82">
        <w:rPr>
          <w:bCs/>
          <w:color w:val="auto"/>
          <w:sz w:val="22"/>
          <w:szCs w:val="22"/>
        </w:rPr>
        <w:t xml:space="preserve">Öncelikli araştırma </w:t>
      </w:r>
      <w:r w:rsidR="00A866C2" w:rsidRPr="00BD4E82">
        <w:rPr>
          <w:bCs/>
          <w:color w:val="auto"/>
          <w:sz w:val="22"/>
          <w:szCs w:val="22"/>
        </w:rPr>
        <w:t>alanı olarak 2019 yılında YÖK 100/2000 bilim ve teknoloji politikaları tematik alanına doktora öğrencileri kabul edilmiştir.</w:t>
      </w:r>
    </w:p>
    <w:p w14:paraId="469A0B3C" w14:textId="77777777" w:rsidR="009615A2" w:rsidRPr="00BD4E82" w:rsidRDefault="009615A2" w:rsidP="009615A2">
      <w:pPr>
        <w:pStyle w:val="Default"/>
        <w:spacing w:line="360" w:lineRule="auto"/>
        <w:jc w:val="both"/>
        <w:rPr>
          <w:szCs w:val="22"/>
        </w:rPr>
      </w:pPr>
      <w:r w:rsidRPr="00BD4E82">
        <w:rPr>
          <w:b/>
          <w:bCs/>
          <w:color w:val="FF0000"/>
          <w:sz w:val="22"/>
          <w:szCs w:val="22"/>
        </w:rPr>
        <w:t>C.1.2. Araştırma-geliştirme süreçlerinin yönetimi ve organizasyonel yapısı</w:t>
      </w:r>
    </w:p>
    <w:p w14:paraId="1EADD165" w14:textId="26B86BBC" w:rsidR="009F65D2" w:rsidRPr="00BD4E82" w:rsidRDefault="00A866C2">
      <w:pPr>
        <w:pStyle w:val="Default"/>
        <w:numPr>
          <w:ilvl w:val="0"/>
          <w:numId w:val="9"/>
        </w:numPr>
        <w:spacing w:line="360" w:lineRule="auto"/>
        <w:ind w:left="426"/>
        <w:jc w:val="both"/>
        <w:rPr>
          <w:bCs/>
          <w:color w:val="auto"/>
          <w:sz w:val="22"/>
          <w:szCs w:val="22"/>
        </w:rPr>
      </w:pPr>
      <w:r w:rsidRPr="00BD4E82">
        <w:rPr>
          <w:bCs/>
          <w:color w:val="auto"/>
          <w:sz w:val="22"/>
          <w:szCs w:val="22"/>
        </w:rPr>
        <w:t>Bölümün işleyişine yönelik kurulların dağılımı yapılmıştır.</w:t>
      </w:r>
    </w:p>
    <w:p w14:paraId="5C9A3F2C" w14:textId="77777777" w:rsidR="00D774EA" w:rsidRDefault="009F65D2" w:rsidP="009F65D2">
      <w:pPr>
        <w:pStyle w:val="Default"/>
        <w:spacing w:line="360" w:lineRule="auto"/>
        <w:jc w:val="both"/>
        <w:rPr>
          <w:b/>
          <w:bCs/>
          <w:color w:val="FF0000"/>
          <w:sz w:val="22"/>
          <w:szCs w:val="22"/>
        </w:rPr>
      </w:pPr>
      <w:r w:rsidRPr="00BD4E82">
        <w:rPr>
          <w:b/>
          <w:bCs/>
          <w:color w:val="FF0000"/>
          <w:sz w:val="22"/>
          <w:szCs w:val="22"/>
        </w:rPr>
        <w:t>C.1.3. Araştırmaların yerel/bölgesel/ulusal kalkınma hedefleriyle ilişkisi</w:t>
      </w:r>
    </w:p>
    <w:p w14:paraId="04C0B723" w14:textId="4BF60655" w:rsidR="009F65D2" w:rsidRPr="00BD4E82" w:rsidRDefault="00D774EA" w:rsidP="009F65D2">
      <w:pPr>
        <w:pStyle w:val="Default"/>
        <w:spacing w:line="360" w:lineRule="auto"/>
        <w:jc w:val="both"/>
        <w:rPr>
          <w:b/>
          <w:bCs/>
          <w:color w:val="FF0000"/>
          <w:sz w:val="22"/>
          <w:szCs w:val="22"/>
        </w:rPr>
      </w:pPr>
      <w:r w:rsidRPr="00D774EA">
        <w:rPr>
          <w:b/>
          <w:bCs/>
          <w:color w:val="auto"/>
          <w:sz w:val="22"/>
          <w:szCs w:val="22"/>
        </w:rPr>
        <w:t>Yoktur</w:t>
      </w:r>
      <w:r w:rsidR="009F65D2" w:rsidRPr="00BD4E82">
        <w:rPr>
          <w:b/>
          <w:bCs/>
          <w:color w:val="FF0000"/>
          <w:sz w:val="22"/>
          <w:szCs w:val="22"/>
        </w:rPr>
        <w:t xml:space="preserve"> </w:t>
      </w:r>
    </w:p>
    <w:p w14:paraId="34F0A61B" w14:textId="77777777" w:rsidR="009F65D2" w:rsidRPr="00BD4E82" w:rsidRDefault="009F65D2" w:rsidP="009F65D2">
      <w:pPr>
        <w:pStyle w:val="Default"/>
        <w:spacing w:line="360" w:lineRule="auto"/>
        <w:jc w:val="both"/>
        <w:rPr>
          <w:b/>
          <w:bCs/>
          <w:color w:val="auto"/>
          <w:sz w:val="22"/>
          <w:szCs w:val="22"/>
        </w:rPr>
      </w:pPr>
      <w:r w:rsidRPr="00BD4E82">
        <w:rPr>
          <w:b/>
          <w:bCs/>
          <w:color w:val="auto"/>
          <w:sz w:val="22"/>
          <w:szCs w:val="22"/>
        </w:rPr>
        <w:t>Birimin araştırma politikası, hedefleri ve stratejisi</w:t>
      </w:r>
    </w:p>
    <w:p w14:paraId="0F211A2D" w14:textId="77777777" w:rsidR="009F65D2" w:rsidRPr="00BD4E82" w:rsidRDefault="009F65D2" w:rsidP="009F65D2">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9F65D2" w:rsidRPr="00BD4E82" w14:paraId="0EC7FA2C" w14:textId="77777777" w:rsidTr="00BD64C3">
        <w:tc>
          <w:tcPr>
            <w:tcW w:w="851" w:type="dxa"/>
          </w:tcPr>
          <w:p w14:paraId="03F5E4F4" w14:textId="77777777" w:rsidR="009F65D2" w:rsidRPr="00BD4E82" w:rsidRDefault="009F65D2" w:rsidP="004C3AB3">
            <w:pPr>
              <w:rPr>
                <w:rFonts w:ascii="Times New Roman" w:hAnsi="Times New Roman" w:cs="Times New Roman"/>
                <w:b/>
              </w:rPr>
            </w:pPr>
          </w:p>
        </w:tc>
        <w:tc>
          <w:tcPr>
            <w:tcW w:w="1984" w:type="dxa"/>
          </w:tcPr>
          <w:p w14:paraId="0B5D0563"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1</w:t>
            </w:r>
          </w:p>
        </w:tc>
        <w:tc>
          <w:tcPr>
            <w:tcW w:w="2268" w:type="dxa"/>
          </w:tcPr>
          <w:p w14:paraId="0AA468E8"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2</w:t>
            </w:r>
          </w:p>
        </w:tc>
        <w:tc>
          <w:tcPr>
            <w:tcW w:w="1843" w:type="dxa"/>
          </w:tcPr>
          <w:p w14:paraId="605939C3"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3</w:t>
            </w:r>
          </w:p>
        </w:tc>
        <w:tc>
          <w:tcPr>
            <w:tcW w:w="1843" w:type="dxa"/>
          </w:tcPr>
          <w:p w14:paraId="5A09D17E"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4</w:t>
            </w:r>
          </w:p>
        </w:tc>
        <w:tc>
          <w:tcPr>
            <w:tcW w:w="1560" w:type="dxa"/>
          </w:tcPr>
          <w:p w14:paraId="45B6BEF1"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5</w:t>
            </w:r>
          </w:p>
        </w:tc>
      </w:tr>
      <w:tr w:rsidR="009F65D2" w:rsidRPr="00BD4E82" w14:paraId="61E7C6EA" w14:textId="77777777" w:rsidTr="00BD64C3">
        <w:trPr>
          <w:trHeight w:val="2131"/>
        </w:trPr>
        <w:tc>
          <w:tcPr>
            <w:tcW w:w="851" w:type="dxa"/>
          </w:tcPr>
          <w:p w14:paraId="28D51C90" w14:textId="77777777" w:rsidR="009F65D2" w:rsidRPr="00BD4E82" w:rsidRDefault="009F65D2" w:rsidP="004C3AB3">
            <w:pPr>
              <w:rPr>
                <w:rFonts w:ascii="Times New Roman" w:hAnsi="Times New Roman" w:cs="Times New Roman"/>
                <w:b/>
              </w:rPr>
            </w:pPr>
          </w:p>
        </w:tc>
        <w:tc>
          <w:tcPr>
            <w:tcW w:w="1984" w:type="dxa"/>
          </w:tcPr>
          <w:p w14:paraId="12B58B18" w14:textId="77777777" w:rsidR="009F65D2" w:rsidRPr="00BD4E82" w:rsidRDefault="009F65D2" w:rsidP="004C3AB3">
            <w:pPr>
              <w:rPr>
                <w:rFonts w:ascii="Times New Roman" w:hAnsi="Times New Roman" w:cs="Times New Roman"/>
              </w:rPr>
            </w:pPr>
            <w:r w:rsidRPr="00BD4E82">
              <w:rPr>
                <w:rFonts w:ascii="Times New Roman" w:hAnsi="Times New Roman" w:cs="Times New Roman"/>
              </w:rPr>
              <w:t xml:space="preserve">Birimin </w:t>
            </w:r>
            <w:r w:rsidR="00EF70FE" w:rsidRPr="00BD4E82">
              <w:rPr>
                <w:rFonts w:ascii="Times New Roman" w:hAnsi="Times New Roman" w:cs="Times New Roman"/>
              </w:rPr>
              <w:t xml:space="preserve">tanımlı araştırma politikası, stratejisi ve hedefleri </w:t>
            </w:r>
            <w:r w:rsidR="00BD64C3" w:rsidRPr="00BD4E82">
              <w:rPr>
                <w:rFonts w:ascii="Times New Roman" w:hAnsi="Times New Roman" w:cs="Times New Roman"/>
                <w:b/>
              </w:rPr>
              <w:t>bulunmamaktadır</w:t>
            </w:r>
          </w:p>
        </w:tc>
        <w:tc>
          <w:tcPr>
            <w:tcW w:w="2268" w:type="dxa"/>
          </w:tcPr>
          <w:p w14:paraId="59A5D5D5" w14:textId="77777777" w:rsidR="009F65D2" w:rsidRPr="00BD4E82" w:rsidRDefault="009F65D2" w:rsidP="004C3AB3">
            <w:pPr>
              <w:rPr>
                <w:rFonts w:ascii="Times New Roman" w:hAnsi="Times New Roman" w:cs="Times New Roman"/>
              </w:rPr>
            </w:pPr>
            <w:r w:rsidRPr="00BD4E82">
              <w:rPr>
                <w:rFonts w:ascii="Times New Roman" w:hAnsi="Times New Roman" w:cs="Times New Roman"/>
              </w:rPr>
              <w:t xml:space="preserve">Birimin </w:t>
            </w:r>
            <w:r w:rsidR="00EF70FE" w:rsidRPr="00BD4E82">
              <w:rPr>
                <w:rFonts w:ascii="Times New Roman" w:hAnsi="Times New Roman" w:cs="Times New Roman"/>
              </w:rPr>
              <w:t xml:space="preserve">araştırmaya bakış açısını, araştırma ilkelerini, önceliklerini ve kaynaklarını yönetmedeki tercihlerini ifade eden araştırma politikası, stratejisi ve hedefleri </w:t>
            </w:r>
            <w:r w:rsidR="00BD64C3" w:rsidRPr="00BD4E82">
              <w:rPr>
                <w:rFonts w:ascii="Times New Roman" w:hAnsi="Times New Roman" w:cs="Times New Roman"/>
                <w:b/>
              </w:rPr>
              <w:t>bulunmaktadır</w:t>
            </w:r>
          </w:p>
        </w:tc>
        <w:tc>
          <w:tcPr>
            <w:tcW w:w="1843" w:type="dxa"/>
          </w:tcPr>
          <w:p w14:paraId="4A093C79" w14:textId="77777777" w:rsidR="009F65D2" w:rsidRPr="00BD4E82" w:rsidRDefault="00EF70FE" w:rsidP="00EF70FE">
            <w:pPr>
              <w:rPr>
                <w:rFonts w:ascii="Times New Roman" w:hAnsi="Times New Roman" w:cs="Times New Roman"/>
              </w:rPr>
            </w:pPr>
            <w:r w:rsidRPr="00BD4E82">
              <w:rPr>
                <w:rFonts w:ascii="Times New Roman" w:hAnsi="Times New Roman" w:cs="Times New Roman"/>
              </w:rPr>
              <w:t xml:space="preserve">Birimin genelinde tanımlı araştırma politikası, stratejisi ve hedefleri doğrultusunda yapılan </w:t>
            </w:r>
            <w:r w:rsidRPr="00BD4E82">
              <w:rPr>
                <w:rFonts w:ascii="Times New Roman" w:hAnsi="Times New Roman" w:cs="Times New Roman"/>
                <w:b/>
              </w:rPr>
              <w:t>uygulamalar bulunmaktadır.</w:t>
            </w:r>
          </w:p>
        </w:tc>
        <w:tc>
          <w:tcPr>
            <w:tcW w:w="1843" w:type="dxa"/>
          </w:tcPr>
          <w:p w14:paraId="5F61BD9B" w14:textId="77777777" w:rsidR="009F65D2" w:rsidRPr="00BD4E82" w:rsidRDefault="009F65D2" w:rsidP="004C3AB3">
            <w:pPr>
              <w:spacing w:line="276" w:lineRule="auto"/>
              <w:rPr>
                <w:rFonts w:ascii="Times New Roman" w:hAnsi="Times New Roman" w:cs="Times New Roman"/>
              </w:rPr>
            </w:pPr>
            <w:r w:rsidRPr="00BD4E82">
              <w:rPr>
                <w:rFonts w:ascii="Times New Roman" w:hAnsi="Times New Roman" w:cs="Times New Roman"/>
              </w:rPr>
              <w:t xml:space="preserve">Birimde </w:t>
            </w:r>
            <w:r w:rsidR="00EF70FE" w:rsidRPr="00BD4E82">
              <w:rPr>
                <w:rFonts w:ascii="Times New Roman" w:hAnsi="Times New Roman" w:cs="Times New Roman"/>
              </w:rPr>
              <w:t xml:space="preserve">araştırma politikası, stratejisi ve hedefleri ile ilgili uygulamalar </w:t>
            </w:r>
            <w:r w:rsidR="00EF70FE" w:rsidRPr="00BD4E82">
              <w:rPr>
                <w:rFonts w:ascii="Times New Roman" w:hAnsi="Times New Roman" w:cs="Times New Roman"/>
                <w:b/>
              </w:rPr>
              <w:t>izlenmekte</w:t>
            </w:r>
            <w:r w:rsidR="00EF70FE" w:rsidRPr="00BD4E82">
              <w:rPr>
                <w:rFonts w:ascii="Times New Roman" w:hAnsi="Times New Roman" w:cs="Times New Roman"/>
              </w:rPr>
              <w:t xml:space="preserve"> ve izlem sonuçlarına göre </w:t>
            </w:r>
            <w:r w:rsidR="00EF70FE" w:rsidRPr="00BD4E82">
              <w:rPr>
                <w:rFonts w:ascii="Times New Roman" w:hAnsi="Times New Roman" w:cs="Times New Roman"/>
                <w:b/>
              </w:rPr>
              <w:t>önlemler alınmaktadır.</w:t>
            </w:r>
          </w:p>
        </w:tc>
        <w:tc>
          <w:tcPr>
            <w:tcW w:w="1560" w:type="dxa"/>
          </w:tcPr>
          <w:p w14:paraId="43B3C05F" w14:textId="77777777" w:rsidR="009F65D2" w:rsidRPr="00BD4E82" w:rsidRDefault="009F65D2"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9F65D2" w:rsidRPr="00BD4E82" w14:paraId="1D7D62A2" w14:textId="77777777" w:rsidTr="00BD64C3">
        <w:trPr>
          <w:trHeight w:val="576"/>
        </w:trPr>
        <w:tc>
          <w:tcPr>
            <w:tcW w:w="851" w:type="dxa"/>
          </w:tcPr>
          <w:p w14:paraId="13C6E703"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(X) ile işaretleyiniz.</w:t>
            </w:r>
          </w:p>
        </w:tc>
        <w:tc>
          <w:tcPr>
            <w:tcW w:w="1984" w:type="dxa"/>
          </w:tcPr>
          <w:p w14:paraId="50991610" w14:textId="026D0035" w:rsidR="009F65D2" w:rsidRPr="00BD4E82" w:rsidRDefault="00D774EA" w:rsidP="004C3AB3">
            <w:pPr>
              <w:rPr>
                <w:rFonts w:ascii="Times New Roman" w:hAnsi="Times New Roman" w:cs="Times New Roman"/>
                <w:b/>
              </w:rPr>
            </w:pPr>
            <w:r>
              <w:rPr>
                <w:rFonts w:ascii="Times New Roman" w:hAnsi="Times New Roman" w:cs="Times New Roman"/>
                <w:b/>
              </w:rPr>
              <w:t>X</w:t>
            </w:r>
          </w:p>
        </w:tc>
        <w:tc>
          <w:tcPr>
            <w:tcW w:w="2268" w:type="dxa"/>
          </w:tcPr>
          <w:p w14:paraId="1BF03197" w14:textId="385DD2CE" w:rsidR="009F65D2" w:rsidRPr="00BD4E82" w:rsidRDefault="009F65D2" w:rsidP="004C3AB3">
            <w:pPr>
              <w:rPr>
                <w:rFonts w:ascii="Times New Roman" w:hAnsi="Times New Roman" w:cs="Times New Roman"/>
                <w:b/>
              </w:rPr>
            </w:pPr>
          </w:p>
        </w:tc>
        <w:tc>
          <w:tcPr>
            <w:tcW w:w="1843" w:type="dxa"/>
          </w:tcPr>
          <w:p w14:paraId="68AB3629" w14:textId="77777777" w:rsidR="009F65D2" w:rsidRPr="00BD4E82" w:rsidRDefault="009F65D2" w:rsidP="004C3AB3">
            <w:pPr>
              <w:rPr>
                <w:rFonts w:ascii="Times New Roman" w:hAnsi="Times New Roman" w:cs="Times New Roman"/>
                <w:b/>
              </w:rPr>
            </w:pPr>
          </w:p>
        </w:tc>
        <w:tc>
          <w:tcPr>
            <w:tcW w:w="1843" w:type="dxa"/>
          </w:tcPr>
          <w:p w14:paraId="0B49A79A" w14:textId="77777777" w:rsidR="009F65D2" w:rsidRPr="00BD4E82" w:rsidRDefault="009F65D2" w:rsidP="004C3AB3">
            <w:pPr>
              <w:rPr>
                <w:rFonts w:ascii="Times New Roman" w:hAnsi="Times New Roman" w:cs="Times New Roman"/>
                <w:b/>
              </w:rPr>
            </w:pPr>
          </w:p>
        </w:tc>
        <w:tc>
          <w:tcPr>
            <w:tcW w:w="1560" w:type="dxa"/>
          </w:tcPr>
          <w:p w14:paraId="23AF7738" w14:textId="77777777" w:rsidR="009F65D2" w:rsidRPr="00BD4E82" w:rsidRDefault="009F65D2" w:rsidP="004C3AB3">
            <w:pPr>
              <w:rPr>
                <w:rFonts w:ascii="Times New Roman" w:hAnsi="Times New Roman" w:cs="Times New Roman"/>
                <w:b/>
              </w:rPr>
            </w:pPr>
          </w:p>
        </w:tc>
      </w:tr>
    </w:tbl>
    <w:p w14:paraId="055071D7" w14:textId="30494FFF" w:rsidR="009F65D2" w:rsidRPr="00BD4E82" w:rsidRDefault="009F65D2" w:rsidP="00EE7516">
      <w:pPr>
        <w:pStyle w:val="Default"/>
        <w:spacing w:line="360" w:lineRule="auto"/>
        <w:jc w:val="both"/>
        <w:rPr>
          <w:b/>
          <w:bCs/>
          <w:color w:val="auto"/>
          <w:sz w:val="22"/>
          <w:szCs w:val="22"/>
        </w:rPr>
      </w:pPr>
      <w:r w:rsidRPr="00BD4E82">
        <w:rPr>
          <w:b/>
          <w:bCs/>
          <w:color w:val="auto"/>
          <w:sz w:val="22"/>
          <w:szCs w:val="22"/>
        </w:rPr>
        <w:t>Araştırma-geliştirme süreçlerinin yönetimi ve organizasyonel yapısı</w:t>
      </w:r>
    </w:p>
    <w:p w14:paraId="7A2BFD86" w14:textId="77777777" w:rsidR="009F65D2" w:rsidRPr="00BD4E82" w:rsidRDefault="009F65D2" w:rsidP="009F65D2">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127"/>
        <w:gridCol w:w="1872"/>
        <w:gridCol w:w="1955"/>
        <w:gridCol w:w="1560"/>
      </w:tblGrid>
      <w:tr w:rsidR="009F65D2" w:rsidRPr="00BD4E82" w14:paraId="72CC218D" w14:textId="77777777" w:rsidTr="00CA7D9D">
        <w:tc>
          <w:tcPr>
            <w:tcW w:w="851" w:type="dxa"/>
          </w:tcPr>
          <w:p w14:paraId="04A9F545" w14:textId="77777777" w:rsidR="009F65D2" w:rsidRPr="00BD4E82" w:rsidRDefault="009F65D2" w:rsidP="004C3AB3">
            <w:pPr>
              <w:rPr>
                <w:rFonts w:ascii="Times New Roman" w:hAnsi="Times New Roman" w:cs="Times New Roman"/>
                <w:b/>
              </w:rPr>
            </w:pPr>
          </w:p>
        </w:tc>
        <w:tc>
          <w:tcPr>
            <w:tcW w:w="1984" w:type="dxa"/>
          </w:tcPr>
          <w:p w14:paraId="073307A6"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1</w:t>
            </w:r>
          </w:p>
        </w:tc>
        <w:tc>
          <w:tcPr>
            <w:tcW w:w="2127" w:type="dxa"/>
          </w:tcPr>
          <w:p w14:paraId="4BB92BE4"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2</w:t>
            </w:r>
          </w:p>
        </w:tc>
        <w:tc>
          <w:tcPr>
            <w:tcW w:w="1872" w:type="dxa"/>
          </w:tcPr>
          <w:p w14:paraId="19D5B9B3"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3</w:t>
            </w:r>
          </w:p>
        </w:tc>
        <w:tc>
          <w:tcPr>
            <w:tcW w:w="1955" w:type="dxa"/>
          </w:tcPr>
          <w:p w14:paraId="3741C2C6"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4</w:t>
            </w:r>
          </w:p>
        </w:tc>
        <w:tc>
          <w:tcPr>
            <w:tcW w:w="1560" w:type="dxa"/>
          </w:tcPr>
          <w:p w14:paraId="70D9E8FD"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5</w:t>
            </w:r>
          </w:p>
        </w:tc>
      </w:tr>
      <w:tr w:rsidR="009F65D2" w:rsidRPr="00BD4E82" w14:paraId="74475866" w14:textId="77777777" w:rsidTr="00CA7D9D">
        <w:trPr>
          <w:trHeight w:val="2131"/>
        </w:trPr>
        <w:tc>
          <w:tcPr>
            <w:tcW w:w="851" w:type="dxa"/>
          </w:tcPr>
          <w:p w14:paraId="1C3010F1" w14:textId="77777777" w:rsidR="009F65D2" w:rsidRPr="00BD4E82" w:rsidRDefault="009F65D2" w:rsidP="004C3AB3">
            <w:pPr>
              <w:rPr>
                <w:rFonts w:ascii="Times New Roman" w:hAnsi="Times New Roman" w:cs="Times New Roman"/>
                <w:b/>
              </w:rPr>
            </w:pPr>
          </w:p>
        </w:tc>
        <w:tc>
          <w:tcPr>
            <w:tcW w:w="1984" w:type="dxa"/>
          </w:tcPr>
          <w:p w14:paraId="7B06A49F" w14:textId="77777777" w:rsidR="009F65D2" w:rsidRPr="00BD4E82" w:rsidRDefault="00EF70FE" w:rsidP="00EF70FE">
            <w:pPr>
              <w:rPr>
                <w:rFonts w:ascii="Times New Roman" w:hAnsi="Times New Roman" w:cs="Times New Roman"/>
              </w:rPr>
            </w:pPr>
            <w:r w:rsidRPr="00BD4E82">
              <w:rPr>
                <w:rFonts w:ascii="Times New Roman" w:hAnsi="Times New Roman" w:cs="Times New Roman"/>
              </w:rPr>
              <w:t xml:space="preserve">Birimde araştırma geliştirme süreçlerinin yönetimi ve organizasyonel yapısına ilişkin bir </w:t>
            </w:r>
            <w:r w:rsidR="00BD64C3" w:rsidRPr="00BD4E82">
              <w:rPr>
                <w:rFonts w:ascii="Times New Roman" w:hAnsi="Times New Roman" w:cs="Times New Roman"/>
                <w:b/>
              </w:rPr>
              <w:t>planlama bulunmamaktadır</w:t>
            </w:r>
          </w:p>
        </w:tc>
        <w:tc>
          <w:tcPr>
            <w:tcW w:w="2127" w:type="dxa"/>
          </w:tcPr>
          <w:p w14:paraId="48E65502" w14:textId="77777777" w:rsidR="009F65D2" w:rsidRPr="00BD4E82" w:rsidRDefault="009F65D2" w:rsidP="00F012C0">
            <w:pPr>
              <w:rPr>
                <w:rFonts w:ascii="Times New Roman" w:hAnsi="Times New Roman" w:cs="Times New Roman"/>
              </w:rPr>
            </w:pPr>
            <w:r w:rsidRPr="00BD4E82">
              <w:rPr>
                <w:rFonts w:ascii="Times New Roman" w:hAnsi="Times New Roman" w:cs="Times New Roman"/>
              </w:rPr>
              <w:t xml:space="preserve">Birimin </w:t>
            </w:r>
            <w:r w:rsidR="00EF70FE" w:rsidRPr="00BD4E82">
              <w:rPr>
                <w:rFonts w:ascii="Times New Roman" w:hAnsi="Times New Roman" w:cs="Times New Roman"/>
              </w:rPr>
              <w:t>araştırma</w:t>
            </w:r>
            <w:r w:rsidR="00F012C0" w:rsidRPr="00BD4E82">
              <w:rPr>
                <w:rFonts w:ascii="Times New Roman" w:hAnsi="Times New Roman" w:cs="Times New Roman"/>
              </w:rPr>
              <w:t xml:space="preserve"> </w:t>
            </w:r>
            <w:r w:rsidR="00EF70FE" w:rsidRPr="00BD4E82">
              <w:rPr>
                <w:rFonts w:ascii="Times New Roman" w:hAnsi="Times New Roman" w:cs="Times New Roman"/>
              </w:rPr>
              <w:t xml:space="preserve">geliştirme süreçlerinin yönetim ve organizasyonel yapısına ilişkin yönlendirme ve motive etme gibi hususları dikkate alan </w:t>
            </w:r>
            <w:r w:rsidR="00EF70FE" w:rsidRPr="00BD4E82">
              <w:rPr>
                <w:rFonts w:ascii="Times New Roman" w:hAnsi="Times New Roman" w:cs="Times New Roman"/>
                <w:b/>
              </w:rPr>
              <w:t>planlamaları bulunmaktadır.</w:t>
            </w:r>
          </w:p>
        </w:tc>
        <w:tc>
          <w:tcPr>
            <w:tcW w:w="1872" w:type="dxa"/>
          </w:tcPr>
          <w:p w14:paraId="47580146" w14:textId="77777777" w:rsidR="009F65D2" w:rsidRPr="00BD4E82" w:rsidRDefault="00F012C0" w:rsidP="00F012C0">
            <w:pPr>
              <w:rPr>
                <w:rFonts w:ascii="Times New Roman" w:hAnsi="Times New Roman" w:cs="Times New Roman"/>
              </w:rPr>
            </w:pPr>
            <w:r w:rsidRPr="00BD4E82">
              <w:rPr>
                <w:rFonts w:ascii="Times New Roman" w:hAnsi="Times New Roman" w:cs="Times New Roman"/>
              </w:rPr>
              <w:t xml:space="preserve">Birimin genelinde araştırma-geliştirme süreçlerinin yönetimi ve organizasyonel yapısı kurumsal tercihler yönünde </w:t>
            </w:r>
            <w:r w:rsidR="00CA7D9D" w:rsidRPr="00BD4E82">
              <w:rPr>
                <w:rFonts w:ascii="Times New Roman" w:hAnsi="Times New Roman" w:cs="Times New Roman"/>
                <w:b/>
              </w:rPr>
              <w:t>uygulanmaktadır</w:t>
            </w:r>
          </w:p>
        </w:tc>
        <w:tc>
          <w:tcPr>
            <w:tcW w:w="1955" w:type="dxa"/>
          </w:tcPr>
          <w:p w14:paraId="1635A237" w14:textId="77777777" w:rsidR="009F65D2" w:rsidRPr="00BD4E82" w:rsidRDefault="009F65D2" w:rsidP="00F012C0">
            <w:pPr>
              <w:spacing w:line="276" w:lineRule="auto"/>
              <w:rPr>
                <w:rFonts w:ascii="Times New Roman" w:hAnsi="Times New Roman" w:cs="Times New Roman"/>
              </w:rPr>
            </w:pPr>
            <w:r w:rsidRPr="00BD4E82">
              <w:rPr>
                <w:rFonts w:ascii="Times New Roman" w:hAnsi="Times New Roman" w:cs="Times New Roman"/>
              </w:rPr>
              <w:t xml:space="preserve">Birimde </w:t>
            </w:r>
            <w:r w:rsidR="00F012C0" w:rsidRPr="00BD4E82">
              <w:rPr>
                <w:rFonts w:ascii="Times New Roman" w:hAnsi="Times New Roman" w:cs="Times New Roman"/>
              </w:rPr>
              <w:t xml:space="preserve">araştırma geliştirme süreçlerinin yönetimi ve organizasyonel yapısının işlerliği ile ilişkili sonuçlar </w:t>
            </w:r>
            <w:r w:rsidR="00F012C0" w:rsidRPr="00BD4E82">
              <w:rPr>
                <w:rFonts w:ascii="Times New Roman" w:hAnsi="Times New Roman" w:cs="Times New Roman"/>
                <w:b/>
              </w:rPr>
              <w:t>izlenmekte</w:t>
            </w:r>
            <w:r w:rsidR="00F012C0" w:rsidRPr="00BD4E82">
              <w:rPr>
                <w:rFonts w:ascii="Times New Roman" w:hAnsi="Times New Roman" w:cs="Times New Roman"/>
              </w:rPr>
              <w:t xml:space="preserve"> ve </w:t>
            </w:r>
            <w:r w:rsidR="00F012C0" w:rsidRPr="00BD4E82">
              <w:rPr>
                <w:rFonts w:ascii="Times New Roman" w:hAnsi="Times New Roman" w:cs="Times New Roman"/>
                <w:b/>
              </w:rPr>
              <w:t>önlemler alınmaktadır.</w:t>
            </w:r>
          </w:p>
        </w:tc>
        <w:tc>
          <w:tcPr>
            <w:tcW w:w="1560" w:type="dxa"/>
          </w:tcPr>
          <w:p w14:paraId="229CCBE8" w14:textId="77777777" w:rsidR="009F65D2" w:rsidRPr="00BD4E82" w:rsidRDefault="009F65D2"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9F65D2" w:rsidRPr="00BD4E82" w14:paraId="4632EE12" w14:textId="77777777" w:rsidTr="00CA7D9D">
        <w:trPr>
          <w:trHeight w:val="576"/>
        </w:trPr>
        <w:tc>
          <w:tcPr>
            <w:tcW w:w="851" w:type="dxa"/>
          </w:tcPr>
          <w:p w14:paraId="70172814"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(X) ile işaretleyiniz.</w:t>
            </w:r>
          </w:p>
        </w:tc>
        <w:tc>
          <w:tcPr>
            <w:tcW w:w="1984" w:type="dxa"/>
          </w:tcPr>
          <w:p w14:paraId="43697E2D" w14:textId="4D5119BF" w:rsidR="009F65D2" w:rsidRPr="00BD4E82" w:rsidRDefault="00A866C2" w:rsidP="004C3AB3">
            <w:pPr>
              <w:rPr>
                <w:rFonts w:ascii="Times New Roman" w:hAnsi="Times New Roman" w:cs="Times New Roman"/>
                <w:b/>
              </w:rPr>
            </w:pPr>
            <w:r w:rsidRPr="00BD4E82">
              <w:rPr>
                <w:rFonts w:ascii="Times New Roman" w:hAnsi="Times New Roman" w:cs="Times New Roman"/>
                <w:b/>
              </w:rPr>
              <w:t>X</w:t>
            </w:r>
          </w:p>
        </w:tc>
        <w:tc>
          <w:tcPr>
            <w:tcW w:w="2127" w:type="dxa"/>
          </w:tcPr>
          <w:p w14:paraId="411A6861" w14:textId="77777777" w:rsidR="009F65D2" w:rsidRPr="00BD4E82" w:rsidRDefault="009F65D2" w:rsidP="004C3AB3">
            <w:pPr>
              <w:rPr>
                <w:rFonts w:ascii="Times New Roman" w:hAnsi="Times New Roman" w:cs="Times New Roman"/>
                <w:b/>
              </w:rPr>
            </w:pPr>
          </w:p>
        </w:tc>
        <w:tc>
          <w:tcPr>
            <w:tcW w:w="1872" w:type="dxa"/>
          </w:tcPr>
          <w:p w14:paraId="2D231786" w14:textId="77777777" w:rsidR="009F65D2" w:rsidRPr="00BD4E82" w:rsidRDefault="009F65D2" w:rsidP="004C3AB3">
            <w:pPr>
              <w:rPr>
                <w:rFonts w:ascii="Times New Roman" w:hAnsi="Times New Roman" w:cs="Times New Roman"/>
                <w:b/>
              </w:rPr>
            </w:pPr>
          </w:p>
        </w:tc>
        <w:tc>
          <w:tcPr>
            <w:tcW w:w="1955" w:type="dxa"/>
          </w:tcPr>
          <w:p w14:paraId="364A31B1" w14:textId="77777777" w:rsidR="009F65D2" w:rsidRPr="00BD4E82" w:rsidRDefault="009F65D2" w:rsidP="004C3AB3">
            <w:pPr>
              <w:rPr>
                <w:rFonts w:ascii="Times New Roman" w:hAnsi="Times New Roman" w:cs="Times New Roman"/>
                <w:b/>
              </w:rPr>
            </w:pPr>
          </w:p>
        </w:tc>
        <w:tc>
          <w:tcPr>
            <w:tcW w:w="1560" w:type="dxa"/>
          </w:tcPr>
          <w:p w14:paraId="57612E1D" w14:textId="77777777" w:rsidR="009F65D2" w:rsidRPr="00BD4E82" w:rsidRDefault="009F65D2" w:rsidP="004C3AB3">
            <w:pPr>
              <w:rPr>
                <w:rFonts w:ascii="Times New Roman" w:hAnsi="Times New Roman" w:cs="Times New Roman"/>
                <w:b/>
              </w:rPr>
            </w:pPr>
          </w:p>
        </w:tc>
      </w:tr>
    </w:tbl>
    <w:p w14:paraId="2AE3F2B8" w14:textId="77777777" w:rsidR="00CA7D9D" w:rsidRPr="00BD4E82" w:rsidRDefault="00CA7D9D" w:rsidP="009F65D2">
      <w:pPr>
        <w:pStyle w:val="Default"/>
        <w:spacing w:before="160" w:line="360" w:lineRule="auto"/>
        <w:jc w:val="both"/>
        <w:rPr>
          <w:b/>
          <w:bCs/>
          <w:iCs/>
          <w:color w:val="auto"/>
          <w:sz w:val="22"/>
          <w:szCs w:val="22"/>
        </w:rPr>
      </w:pPr>
    </w:p>
    <w:p w14:paraId="05E34FF1" w14:textId="77777777" w:rsidR="009F65D2" w:rsidRPr="00BD4E82" w:rsidRDefault="009F65D2" w:rsidP="009F65D2">
      <w:pPr>
        <w:pStyle w:val="Default"/>
        <w:spacing w:before="160" w:line="360" w:lineRule="auto"/>
        <w:jc w:val="both"/>
        <w:rPr>
          <w:b/>
          <w:bCs/>
          <w:iCs/>
          <w:color w:val="auto"/>
          <w:sz w:val="22"/>
          <w:szCs w:val="22"/>
        </w:rPr>
      </w:pPr>
      <w:r w:rsidRPr="00BD4E82">
        <w:rPr>
          <w:b/>
          <w:bCs/>
          <w:iCs/>
          <w:color w:val="auto"/>
          <w:sz w:val="22"/>
          <w:szCs w:val="22"/>
        </w:rPr>
        <w:t>Örnek Kanıtlar</w:t>
      </w:r>
    </w:p>
    <w:p w14:paraId="7C7E94E2" w14:textId="3EC8CE9C" w:rsidR="009F65D2" w:rsidRPr="00BD4E82" w:rsidRDefault="00A866C2">
      <w:pPr>
        <w:pStyle w:val="Default"/>
        <w:numPr>
          <w:ilvl w:val="0"/>
          <w:numId w:val="44"/>
        </w:numPr>
        <w:spacing w:line="360" w:lineRule="auto"/>
        <w:jc w:val="both"/>
        <w:rPr>
          <w:bCs/>
          <w:sz w:val="22"/>
          <w:szCs w:val="22"/>
        </w:rPr>
      </w:pPr>
      <w:hyperlink r:id="rId22" w:history="1">
        <w:r w:rsidRPr="00BD4E82">
          <w:rPr>
            <w:rStyle w:val="Kpr"/>
            <w:bCs/>
            <w:sz w:val="22"/>
            <w:szCs w:val="22"/>
          </w:rPr>
          <w:t>O</w:t>
        </w:r>
        <w:r w:rsidR="00CA7D9D" w:rsidRPr="00BD4E82">
          <w:rPr>
            <w:rStyle w:val="Kpr"/>
            <w:bCs/>
            <w:sz w:val="22"/>
            <w:szCs w:val="22"/>
          </w:rPr>
          <w:t>rganizasyon şeması</w:t>
        </w:r>
      </w:hyperlink>
    </w:p>
    <w:p w14:paraId="18C09D54" w14:textId="77777777" w:rsidR="009F65D2" w:rsidRPr="00BD4E82" w:rsidRDefault="009F65D2" w:rsidP="00EE7516">
      <w:pPr>
        <w:pStyle w:val="Default"/>
        <w:spacing w:line="360" w:lineRule="auto"/>
        <w:jc w:val="both"/>
        <w:rPr>
          <w:b/>
          <w:bCs/>
          <w:color w:val="auto"/>
          <w:sz w:val="22"/>
          <w:szCs w:val="22"/>
        </w:rPr>
      </w:pPr>
    </w:p>
    <w:p w14:paraId="306071A3" w14:textId="77777777" w:rsidR="009F65D2" w:rsidRPr="00BD4E82" w:rsidRDefault="009F65D2" w:rsidP="009F65D2">
      <w:pPr>
        <w:pStyle w:val="Default"/>
        <w:spacing w:line="360" w:lineRule="auto"/>
        <w:jc w:val="both"/>
        <w:rPr>
          <w:b/>
          <w:bCs/>
          <w:color w:val="auto"/>
          <w:sz w:val="22"/>
          <w:szCs w:val="22"/>
        </w:rPr>
      </w:pPr>
      <w:r w:rsidRPr="00BD4E82">
        <w:rPr>
          <w:b/>
          <w:bCs/>
          <w:color w:val="auto"/>
          <w:sz w:val="22"/>
          <w:szCs w:val="22"/>
        </w:rPr>
        <w:t>Araştırmaların yerel/bölgesel/ulusal kalkınma hedefleriyle ilişkisi</w:t>
      </w:r>
    </w:p>
    <w:p w14:paraId="7EF4570C" w14:textId="77777777" w:rsidR="009F65D2" w:rsidRPr="00BD4E82" w:rsidRDefault="009F65D2" w:rsidP="009F65D2">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872"/>
        <w:gridCol w:w="1955"/>
        <w:gridCol w:w="1985"/>
        <w:gridCol w:w="2126"/>
        <w:gridCol w:w="1560"/>
      </w:tblGrid>
      <w:tr w:rsidR="009F65D2" w:rsidRPr="00BD4E82" w14:paraId="40CBC6A9" w14:textId="77777777" w:rsidTr="000B19F9">
        <w:tc>
          <w:tcPr>
            <w:tcW w:w="851" w:type="dxa"/>
          </w:tcPr>
          <w:p w14:paraId="7EBC6995" w14:textId="77777777" w:rsidR="009F65D2" w:rsidRPr="00BD4E82" w:rsidRDefault="009F65D2" w:rsidP="004C3AB3">
            <w:pPr>
              <w:rPr>
                <w:rFonts w:ascii="Times New Roman" w:hAnsi="Times New Roman" w:cs="Times New Roman"/>
                <w:b/>
              </w:rPr>
            </w:pPr>
          </w:p>
        </w:tc>
        <w:tc>
          <w:tcPr>
            <w:tcW w:w="1872" w:type="dxa"/>
          </w:tcPr>
          <w:p w14:paraId="1D2B6DA5"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1</w:t>
            </w:r>
          </w:p>
        </w:tc>
        <w:tc>
          <w:tcPr>
            <w:tcW w:w="1955" w:type="dxa"/>
          </w:tcPr>
          <w:p w14:paraId="261A17CD"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2</w:t>
            </w:r>
          </w:p>
        </w:tc>
        <w:tc>
          <w:tcPr>
            <w:tcW w:w="1985" w:type="dxa"/>
          </w:tcPr>
          <w:p w14:paraId="520FEA8A"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3</w:t>
            </w:r>
          </w:p>
        </w:tc>
        <w:tc>
          <w:tcPr>
            <w:tcW w:w="2126" w:type="dxa"/>
          </w:tcPr>
          <w:p w14:paraId="47A58C85"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4</w:t>
            </w:r>
          </w:p>
        </w:tc>
        <w:tc>
          <w:tcPr>
            <w:tcW w:w="1560" w:type="dxa"/>
          </w:tcPr>
          <w:p w14:paraId="350CA2BC"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5</w:t>
            </w:r>
          </w:p>
        </w:tc>
      </w:tr>
      <w:tr w:rsidR="009F65D2" w:rsidRPr="00BD4E82" w14:paraId="1082B36D" w14:textId="77777777" w:rsidTr="000B19F9">
        <w:trPr>
          <w:trHeight w:val="2131"/>
        </w:trPr>
        <w:tc>
          <w:tcPr>
            <w:tcW w:w="851" w:type="dxa"/>
          </w:tcPr>
          <w:p w14:paraId="64911C5B" w14:textId="77777777" w:rsidR="009F65D2" w:rsidRPr="00BD4E82" w:rsidRDefault="009F65D2" w:rsidP="004C3AB3">
            <w:pPr>
              <w:rPr>
                <w:rFonts w:ascii="Times New Roman" w:hAnsi="Times New Roman" w:cs="Times New Roman"/>
                <w:b/>
              </w:rPr>
            </w:pPr>
          </w:p>
        </w:tc>
        <w:tc>
          <w:tcPr>
            <w:tcW w:w="1872" w:type="dxa"/>
          </w:tcPr>
          <w:p w14:paraId="2DF9BC88" w14:textId="77777777" w:rsidR="009F65D2" w:rsidRPr="00BD4E82" w:rsidRDefault="008C7F44" w:rsidP="008C7F44">
            <w:pPr>
              <w:rPr>
                <w:rFonts w:ascii="Times New Roman" w:hAnsi="Times New Roman" w:cs="Times New Roman"/>
              </w:rPr>
            </w:pPr>
            <w:r w:rsidRPr="00BD4E82">
              <w:rPr>
                <w:rFonts w:ascii="Times New Roman" w:hAnsi="Times New Roman" w:cs="Times New Roman"/>
              </w:rPr>
              <w:t xml:space="preserve">Birim araştırmalarında yerel, bölgesel ve ulusal kalkınma hedeflerini ve değişimleri </w:t>
            </w:r>
            <w:r w:rsidRPr="00BD4E82">
              <w:rPr>
                <w:rFonts w:ascii="Times New Roman" w:hAnsi="Times New Roman" w:cs="Times New Roman"/>
                <w:b/>
              </w:rPr>
              <w:t>dikkate almamaktadır.</w:t>
            </w:r>
          </w:p>
        </w:tc>
        <w:tc>
          <w:tcPr>
            <w:tcW w:w="1955" w:type="dxa"/>
          </w:tcPr>
          <w:p w14:paraId="60C26F57" w14:textId="77777777" w:rsidR="009F65D2" w:rsidRPr="00BD4E82" w:rsidRDefault="008C7F44" w:rsidP="008C7F44">
            <w:pPr>
              <w:rPr>
                <w:rFonts w:ascii="Times New Roman" w:hAnsi="Times New Roman" w:cs="Times New Roman"/>
              </w:rPr>
            </w:pPr>
            <w:r w:rsidRPr="00BD4E82">
              <w:rPr>
                <w:rFonts w:ascii="Times New Roman" w:hAnsi="Times New Roman" w:cs="Times New Roman"/>
              </w:rPr>
              <w:t xml:space="preserve">Birimdeki araştırmaların planlanmasında yerel, bölgesel ve ulusal kalkınma hedefleri ve değişimleri </w:t>
            </w:r>
            <w:r w:rsidRPr="00BD4E82">
              <w:rPr>
                <w:rFonts w:ascii="Times New Roman" w:hAnsi="Times New Roman" w:cs="Times New Roman"/>
                <w:b/>
              </w:rPr>
              <w:t>dikkate alınmaktadır.</w:t>
            </w:r>
          </w:p>
        </w:tc>
        <w:tc>
          <w:tcPr>
            <w:tcW w:w="1985" w:type="dxa"/>
          </w:tcPr>
          <w:p w14:paraId="1E3656D1" w14:textId="77777777" w:rsidR="009F65D2" w:rsidRPr="00BD4E82" w:rsidRDefault="008C7F44" w:rsidP="008C7F44">
            <w:pPr>
              <w:rPr>
                <w:rFonts w:ascii="Times New Roman" w:hAnsi="Times New Roman" w:cs="Times New Roman"/>
              </w:rPr>
            </w:pPr>
            <w:r w:rsidRPr="00BD4E82">
              <w:rPr>
                <w:rFonts w:ascii="Times New Roman" w:hAnsi="Times New Roman" w:cs="Times New Roman"/>
              </w:rPr>
              <w:t xml:space="preserve">Birimin genelinde araştırmalar yerel, bölgesel ve ulusal kalkınma hedefleri ve değişimleri dikkate alınarak </w:t>
            </w:r>
            <w:r w:rsidRPr="00BD4E82">
              <w:rPr>
                <w:rFonts w:ascii="Times New Roman" w:hAnsi="Times New Roman" w:cs="Times New Roman"/>
                <w:b/>
              </w:rPr>
              <w:t>yürütülmektedir.</w:t>
            </w:r>
          </w:p>
        </w:tc>
        <w:tc>
          <w:tcPr>
            <w:tcW w:w="2126" w:type="dxa"/>
          </w:tcPr>
          <w:p w14:paraId="25AD4D38" w14:textId="77777777" w:rsidR="009F65D2" w:rsidRPr="00BD4E82" w:rsidRDefault="009F65D2" w:rsidP="008C7F44">
            <w:pPr>
              <w:spacing w:line="276" w:lineRule="auto"/>
              <w:rPr>
                <w:rFonts w:ascii="Times New Roman" w:hAnsi="Times New Roman" w:cs="Times New Roman"/>
              </w:rPr>
            </w:pPr>
            <w:r w:rsidRPr="00BD4E82">
              <w:rPr>
                <w:rFonts w:ascii="Times New Roman" w:hAnsi="Times New Roman" w:cs="Times New Roman"/>
              </w:rPr>
              <w:t xml:space="preserve">Birimde </w:t>
            </w:r>
            <w:r w:rsidR="008C7F44" w:rsidRPr="00BD4E82">
              <w:rPr>
                <w:rFonts w:ascii="Times New Roman" w:hAnsi="Times New Roman" w:cs="Times New Roman"/>
              </w:rPr>
              <w:t xml:space="preserve">araştırma çıktıları </w:t>
            </w:r>
            <w:r w:rsidR="008C7F44" w:rsidRPr="00BD4E82">
              <w:rPr>
                <w:rFonts w:ascii="Times New Roman" w:hAnsi="Times New Roman" w:cs="Times New Roman"/>
                <w:b/>
              </w:rPr>
              <w:t>izlenmekte</w:t>
            </w:r>
            <w:r w:rsidR="008C7F44" w:rsidRPr="00BD4E82">
              <w:rPr>
                <w:rFonts w:ascii="Times New Roman" w:hAnsi="Times New Roman" w:cs="Times New Roman"/>
              </w:rPr>
              <w:t xml:space="preserve"> ve izlem sonuçları yerel, bölgesel ve ulusal kalkınma hedefleriyle ilişkili olarak </w:t>
            </w:r>
            <w:r w:rsidR="008C7F44" w:rsidRPr="00BD4E82">
              <w:rPr>
                <w:rFonts w:ascii="Times New Roman" w:hAnsi="Times New Roman" w:cs="Times New Roman"/>
                <w:b/>
              </w:rPr>
              <w:t>iyileştirilmektedir</w:t>
            </w:r>
          </w:p>
        </w:tc>
        <w:tc>
          <w:tcPr>
            <w:tcW w:w="1560" w:type="dxa"/>
          </w:tcPr>
          <w:p w14:paraId="04782727" w14:textId="77777777" w:rsidR="009F65D2" w:rsidRPr="00BD4E82" w:rsidRDefault="009F65D2"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9F65D2" w:rsidRPr="00BD4E82" w14:paraId="15C6612A" w14:textId="77777777" w:rsidTr="000B19F9">
        <w:trPr>
          <w:trHeight w:val="576"/>
        </w:trPr>
        <w:tc>
          <w:tcPr>
            <w:tcW w:w="851" w:type="dxa"/>
          </w:tcPr>
          <w:p w14:paraId="012A0F2E" w14:textId="77777777" w:rsidR="009F65D2" w:rsidRPr="00BD4E82" w:rsidRDefault="009F65D2" w:rsidP="004C3AB3">
            <w:pPr>
              <w:rPr>
                <w:rFonts w:ascii="Times New Roman" w:hAnsi="Times New Roman" w:cs="Times New Roman"/>
                <w:b/>
              </w:rPr>
            </w:pPr>
            <w:r w:rsidRPr="00BD4E82">
              <w:rPr>
                <w:rFonts w:ascii="Times New Roman" w:hAnsi="Times New Roman" w:cs="Times New Roman"/>
                <w:b/>
              </w:rPr>
              <w:t>(X) ile işaretleyiniz.</w:t>
            </w:r>
          </w:p>
        </w:tc>
        <w:tc>
          <w:tcPr>
            <w:tcW w:w="1872" w:type="dxa"/>
          </w:tcPr>
          <w:p w14:paraId="4594FC20" w14:textId="77777777" w:rsidR="009F65D2" w:rsidRPr="00BD4E82" w:rsidRDefault="009F65D2" w:rsidP="004C3AB3">
            <w:pPr>
              <w:rPr>
                <w:rFonts w:ascii="Times New Roman" w:hAnsi="Times New Roman" w:cs="Times New Roman"/>
                <w:b/>
              </w:rPr>
            </w:pPr>
          </w:p>
        </w:tc>
        <w:tc>
          <w:tcPr>
            <w:tcW w:w="1955" w:type="dxa"/>
          </w:tcPr>
          <w:p w14:paraId="7F993C1A" w14:textId="0CBFCA8D" w:rsidR="009F65D2" w:rsidRPr="00BD4E82" w:rsidRDefault="00A866C2" w:rsidP="004C3AB3">
            <w:pPr>
              <w:rPr>
                <w:rFonts w:ascii="Times New Roman" w:hAnsi="Times New Roman" w:cs="Times New Roman"/>
                <w:b/>
              </w:rPr>
            </w:pPr>
            <w:r w:rsidRPr="00BD4E82">
              <w:rPr>
                <w:rFonts w:ascii="Times New Roman" w:hAnsi="Times New Roman" w:cs="Times New Roman"/>
                <w:b/>
              </w:rPr>
              <w:t>X</w:t>
            </w:r>
          </w:p>
        </w:tc>
        <w:tc>
          <w:tcPr>
            <w:tcW w:w="1985" w:type="dxa"/>
          </w:tcPr>
          <w:p w14:paraId="34A3AD01" w14:textId="77777777" w:rsidR="009F65D2" w:rsidRPr="00BD4E82" w:rsidRDefault="009F65D2" w:rsidP="004C3AB3">
            <w:pPr>
              <w:rPr>
                <w:rFonts w:ascii="Times New Roman" w:hAnsi="Times New Roman" w:cs="Times New Roman"/>
                <w:b/>
              </w:rPr>
            </w:pPr>
          </w:p>
        </w:tc>
        <w:tc>
          <w:tcPr>
            <w:tcW w:w="2126" w:type="dxa"/>
          </w:tcPr>
          <w:p w14:paraId="0630C713" w14:textId="77777777" w:rsidR="009F65D2" w:rsidRPr="00BD4E82" w:rsidRDefault="009F65D2" w:rsidP="004C3AB3">
            <w:pPr>
              <w:rPr>
                <w:rFonts w:ascii="Times New Roman" w:hAnsi="Times New Roman" w:cs="Times New Roman"/>
                <w:b/>
              </w:rPr>
            </w:pPr>
          </w:p>
        </w:tc>
        <w:tc>
          <w:tcPr>
            <w:tcW w:w="1560" w:type="dxa"/>
          </w:tcPr>
          <w:p w14:paraId="1851D0DD" w14:textId="77777777" w:rsidR="009F65D2" w:rsidRPr="00BD4E82" w:rsidRDefault="009F65D2" w:rsidP="004C3AB3">
            <w:pPr>
              <w:rPr>
                <w:rFonts w:ascii="Times New Roman" w:hAnsi="Times New Roman" w:cs="Times New Roman"/>
                <w:b/>
              </w:rPr>
            </w:pPr>
          </w:p>
        </w:tc>
      </w:tr>
    </w:tbl>
    <w:p w14:paraId="768A488B" w14:textId="77777777" w:rsidR="009F65D2" w:rsidRPr="00BD4E82" w:rsidRDefault="009F65D2" w:rsidP="009F65D2">
      <w:pPr>
        <w:pStyle w:val="Default"/>
        <w:spacing w:before="160" w:line="360" w:lineRule="auto"/>
        <w:jc w:val="both"/>
        <w:rPr>
          <w:b/>
          <w:bCs/>
          <w:iCs/>
          <w:color w:val="auto"/>
          <w:sz w:val="22"/>
          <w:szCs w:val="22"/>
        </w:rPr>
      </w:pPr>
      <w:r w:rsidRPr="00BD4E82">
        <w:rPr>
          <w:b/>
          <w:bCs/>
          <w:iCs/>
          <w:color w:val="auto"/>
          <w:sz w:val="22"/>
          <w:szCs w:val="22"/>
        </w:rPr>
        <w:t>Örnek Kanıtlar</w:t>
      </w:r>
    </w:p>
    <w:p w14:paraId="566DFD2C" w14:textId="3AEAB23F" w:rsidR="009F65D2" w:rsidRPr="00BD4E82" w:rsidRDefault="00A866C2">
      <w:pPr>
        <w:pStyle w:val="Default"/>
        <w:numPr>
          <w:ilvl w:val="0"/>
          <w:numId w:val="44"/>
        </w:numPr>
        <w:spacing w:line="360" w:lineRule="auto"/>
        <w:jc w:val="both"/>
        <w:rPr>
          <w:bCs/>
          <w:sz w:val="22"/>
          <w:szCs w:val="22"/>
        </w:rPr>
      </w:pPr>
      <w:r w:rsidRPr="00BD4E82">
        <w:rPr>
          <w:bCs/>
          <w:sz w:val="22"/>
          <w:szCs w:val="22"/>
        </w:rPr>
        <w:t xml:space="preserve">Birimimiz akademisyenleri ulusal kalkınma hedeflerine yönelik akademik çalışmalarda bulunmaktadır. Akademisyenlerimize ve çalışmalarına bu </w:t>
      </w:r>
      <w:hyperlink r:id="rId23" w:history="1">
        <w:r w:rsidRPr="00BD4E82">
          <w:rPr>
            <w:rStyle w:val="Kpr"/>
            <w:bCs/>
            <w:sz w:val="22"/>
            <w:szCs w:val="22"/>
          </w:rPr>
          <w:t>linkten</w:t>
        </w:r>
      </w:hyperlink>
      <w:r w:rsidRPr="00BD4E82">
        <w:rPr>
          <w:bCs/>
          <w:sz w:val="22"/>
          <w:szCs w:val="22"/>
        </w:rPr>
        <w:t xml:space="preserve"> ulaşılabilir.</w:t>
      </w:r>
    </w:p>
    <w:p w14:paraId="54965341" w14:textId="77777777" w:rsidR="000B19F9" w:rsidRPr="00BD4E82" w:rsidRDefault="000B19F9" w:rsidP="00180A6B">
      <w:pPr>
        <w:pStyle w:val="Default"/>
        <w:spacing w:line="360" w:lineRule="auto"/>
        <w:jc w:val="both"/>
        <w:rPr>
          <w:b/>
          <w:bCs/>
          <w:color w:val="FF0000"/>
          <w:sz w:val="22"/>
          <w:szCs w:val="22"/>
        </w:rPr>
      </w:pPr>
    </w:p>
    <w:p w14:paraId="2604CF63" w14:textId="37CEE297" w:rsidR="00180A6B" w:rsidRPr="00BD4E82" w:rsidRDefault="00603561" w:rsidP="00180A6B">
      <w:pPr>
        <w:pStyle w:val="Default"/>
        <w:spacing w:line="360" w:lineRule="auto"/>
        <w:jc w:val="both"/>
        <w:rPr>
          <w:bCs/>
          <w:color w:val="auto"/>
          <w:sz w:val="22"/>
          <w:szCs w:val="22"/>
        </w:rPr>
      </w:pPr>
      <w:r w:rsidRPr="00BD4E82">
        <w:rPr>
          <w:b/>
          <w:bCs/>
          <w:color w:val="FF0000"/>
          <w:sz w:val="22"/>
          <w:szCs w:val="22"/>
        </w:rPr>
        <w:t>C.2. Araştırma Kaynakları</w:t>
      </w:r>
    </w:p>
    <w:p w14:paraId="2194DC96" w14:textId="77777777" w:rsidR="00ED5283" w:rsidRPr="00BD4E82" w:rsidRDefault="00ED5283" w:rsidP="00275D77">
      <w:pPr>
        <w:pStyle w:val="Default"/>
        <w:spacing w:line="360" w:lineRule="auto"/>
        <w:jc w:val="both"/>
        <w:rPr>
          <w:b/>
          <w:bCs/>
          <w:color w:val="FF0000"/>
          <w:sz w:val="22"/>
          <w:szCs w:val="22"/>
        </w:rPr>
      </w:pPr>
      <w:r w:rsidRPr="00BD4E82">
        <w:rPr>
          <w:b/>
          <w:bCs/>
          <w:color w:val="FF0000"/>
          <w:sz w:val="22"/>
          <w:szCs w:val="22"/>
        </w:rPr>
        <w:t>C.2.1. Araştırma kaynakları</w:t>
      </w:r>
    </w:p>
    <w:p w14:paraId="555298CB" w14:textId="1E29E62A" w:rsidR="00ED5283" w:rsidRPr="00BD4E82" w:rsidRDefault="00A866C2">
      <w:pPr>
        <w:pStyle w:val="Default"/>
        <w:numPr>
          <w:ilvl w:val="0"/>
          <w:numId w:val="9"/>
        </w:numPr>
        <w:spacing w:line="360" w:lineRule="auto"/>
        <w:ind w:left="426"/>
        <w:jc w:val="both"/>
        <w:rPr>
          <w:bCs/>
          <w:color w:val="auto"/>
          <w:sz w:val="22"/>
          <w:szCs w:val="22"/>
        </w:rPr>
      </w:pPr>
      <w:r w:rsidRPr="00BD4E82">
        <w:rPr>
          <w:bCs/>
          <w:color w:val="auto"/>
          <w:sz w:val="22"/>
          <w:szCs w:val="22"/>
        </w:rPr>
        <w:t>Birimin kendine ait araştırma kaynağı bulunmamaktadır.</w:t>
      </w:r>
    </w:p>
    <w:p w14:paraId="5CBC8740" w14:textId="77777777" w:rsidR="00ED5283" w:rsidRPr="00BD4E82" w:rsidRDefault="00ED5283" w:rsidP="0053451C">
      <w:pPr>
        <w:pStyle w:val="Default"/>
        <w:spacing w:line="360" w:lineRule="auto"/>
        <w:jc w:val="both"/>
        <w:rPr>
          <w:b/>
          <w:bCs/>
          <w:color w:val="FF0000"/>
          <w:sz w:val="22"/>
          <w:szCs w:val="22"/>
        </w:rPr>
      </w:pPr>
      <w:r w:rsidRPr="00BD4E82">
        <w:rPr>
          <w:b/>
          <w:bCs/>
          <w:color w:val="FF0000"/>
          <w:sz w:val="22"/>
          <w:szCs w:val="22"/>
        </w:rPr>
        <w:t>C.2.2. Üniversite içi kaynaklar (BAP)</w:t>
      </w:r>
    </w:p>
    <w:p w14:paraId="479D847B" w14:textId="30F6DCDD" w:rsidR="00ED5283" w:rsidRPr="00BD4E82" w:rsidRDefault="00ED5283">
      <w:pPr>
        <w:pStyle w:val="Default"/>
        <w:numPr>
          <w:ilvl w:val="0"/>
          <w:numId w:val="9"/>
        </w:numPr>
        <w:spacing w:line="360" w:lineRule="auto"/>
        <w:ind w:left="426"/>
        <w:jc w:val="both"/>
        <w:rPr>
          <w:bCs/>
          <w:color w:val="auto"/>
          <w:sz w:val="22"/>
          <w:szCs w:val="22"/>
        </w:rPr>
      </w:pPr>
      <w:r w:rsidRPr="00BD4E82">
        <w:t>Ü</w:t>
      </w:r>
      <w:r w:rsidRPr="00BD4E82">
        <w:rPr>
          <w:bCs/>
          <w:color w:val="auto"/>
          <w:sz w:val="22"/>
          <w:szCs w:val="22"/>
        </w:rPr>
        <w:t>niversitenin sağladığı araştırma kaynaklarına ulaşım için akademik, idari personel ve öğrenciler teşvik edilmekte</w:t>
      </w:r>
      <w:r w:rsidR="003D6E76" w:rsidRPr="00BD4E82">
        <w:rPr>
          <w:bCs/>
          <w:color w:val="auto"/>
          <w:sz w:val="22"/>
          <w:szCs w:val="22"/>
        </w:rPr>
        <w:t>dir.</w:t>
      </w:r>
    </w:p>
    <w:p w14:paraId="118AB6C3" w14:textId="77777777" w:rsidR="001F220A" w:rsidRPr="00BD4E82" w:rsidRDefault="001F220A" w:rsidP="0053451C">
      <w:pPr>
        <w:pStyle w:val="Default"/>
        <w:spacing w:line="360" w:lineRule="auto"/>
        <w:jc w:val="both"/>
        <w:rPr>
          <w:b/>
          <w:bCs/>
          <w:color w:val="FF0000"/>
          <w:sz w:val="22"/>
          <w:szCs w:val="22"/>
        </w:rPr>
      </w:pPr>
      <w:r w:rsidRPr="00BD4E82">
        <w:rPr>
          <w:b/>
          <w:bCs/>
          <w:color w:val="FF0000"/>
          <w:sz w:val="22"/>
          <w:szCs w:val="22"/>
        </w:rPr>
        <w:t>C.2.3. Üniversite dışı kaynaklara yönelim (Destek birimleri, yöntemleri)</w:t>
      </w:r>
    </w:p>
    <w:p w14:paraId="1192234F" w14:textId="4AD1D55A" w:rsidR="001F220A" w:rsidRPr="00BD4E82" w:rsidRDefault="003D6E76">
      <w:pPr>
        <w:pStyle w:val="Default"/>
        <w:numPr>
          <w:ilvl w:val="0"/>
          <w:numId w:val="9"/>
        </w:numPr>
        <w:spacing w:line="360" w:lineRule="auto"/>
        <w:ind w:left="426"/>
        <w:jc w:val="both"/>
        <w:rPr>
          <w:bCs/>
          <w:color w:val="auto"/>
          <w:sz w:val="22"/>
          <w:szCs w:val="22"/>
        </w:rPr>
      </w:pPr>
      <w:r w:rsidRPr="00BD4E82">
        <w:rPr>
          <w:bCs/>
          <w:color w:val="auto"/>
          <w:sz w:val="22"/>
          <w:szCs w:val="22"/>
        </w:rPr>
        <w:t>Üniversite dışı kaynaklar (örneğin burslar) ile ilgili öğrenciler bilgilendirilmektedir.</w:t>
      </w:r>
    </w:p>
    <w:p w14:paraId="67DDE359" w14:textId="77777777" w:rsidR="001F220A" w:rsidRPr="00BD4E82" w:rsidRDefault="00022C66" w:rsidP="0053451C">
      <w:pPr>
        <w:pStyle w:val="Default"/>
        <w:spacing w:line="360" w:lineRule="auto"/>
        <w:jc w:val="both"/>
        <w:rPr>
          <w:b/>
          <w:bCs/>
          <w:color w:val="FF0000"/>
          <w:sz w:val="22"/>
          <w:szCs w:val="22"/>
        </w:rPr>
      </w:pPr>
      <w:r w:rsidRPr="00BD4E82">
        <w:rPr>
          <w:b/>
          <w:bCs/>
          <w:color w:val="FF0000"/>
          <w:sz w:val="22"/>
          <w:szCs w:val="22"/>
        </w:rPr>
        <w:t>C.2.4. Doktora programları ve doktora sonrası imkanlar</w:t>
      </w:r>
    </w:p>
    <w:p w14:paraId="4667B75B" w14:textId="5C84EB51" w:rsidR="00022C66" w:rsidRPr="00BD4E82" w:rsidRDefault="00022C66">
      <w:pPr>
        <w:pStyle w:val="Default"/>
        <w:numPr>
          <w:ilvl w:val="0"/>
          <w:numId w:val="9"/>
        </w:numPr>
        <w:spacing w:line="360" w:lineRule="auto"/>
        <w:ind w:left="426"/>
        <w:jc w:val="both"/>
        <w:rPr>
          <w:bCs/>
          <w:color w:val="auto"/>
          <w:sz w:val="22"/>
          <w:szCs w:val="22"/>
        </w:rPr>
      </w:pPr>
      <w:r w:rsidRPr="00BD4E82">
        <w:rPr>
          <w:bCs/>
          <w:color w:val="auto"/>
          <w:sz w:val="22"/>
          <w:szCs w:val="22"/>
        </w:rPr>
        <w:t>Doktora programlarına kayıtlı öğrencileri ve mezun sayıları ile gelişme eğilimleri izlenmekte</w:t>
      </w:r>
      <w:r w:rsidR="003D6E76" w:rsidRPr="00BD4E82">
        <w:rPr>
          <w:bCs/>
          <w:color w:val="auto"/>
          <w:sz w:val="22"/>
          <w:szCs w:val="22"/>
        </w:rPr>
        <w:t>dir.</w:t>
      </w:r>
    </w:p>
    <w:p w14:paraId="13F1F8BA" w14:textId="2BEF8F97" w:rsidR="00022C66" w:rsidRPr="00BD4E82" w:rsidRDefault="00022C66">
      <w:pPr>
        <w:pStyle w:val="Default"/>
        <w:numPr>
          <w:ilvl w:val="0"/>
          <w:numId w:val="9"/>
        </w:numPr>
        <w:spacing w:line="360" w:lineRule="auto"/>
        <w:ind w:left="426"/>
        <w:jc w:val="both"/>
        <w:rPr>
          <w:bCs/>
          <w:color w:val="auto"/>
          <w:sz w:val="22"/>
          <w:szCs w:val="22"/>
        </w:rPr>
      </w:pPr>
      <w:r w:rsidRPr="00BD4E82">
        <w:rPr>
          <w:bCs/>
          <w:color w:val="auto"/>
          <w:sz w:val="22"/>
          <w:szCs w:val="22"/>
        </w:rPr>
        <w:t xml:space="preserve">Doktora araştırmacılarını teşvik edici uygulamalar </w:t>
      </w:r>
      <w:r w:rsidR="003D6E76" w:rsidRPr="00BD4E82">
        <w:rPr>
          <w:bCs/>
          <w:color w:val="auto"/>
          <w:sz w:val="22"/>
          <w:szCs w:val="22"/>
        </w:rPr>
        <w:t>bulunmaktadır. Öğrencilerin akademik gelişimine ek olarak yayın yapmaları teşvik edilmektedir.</w:t>
      </w:r>
    </w:p>
    <w:p w14:paraId="026C3554" w14:textId="77777777" w:rsidR="005E341A" w:rsidRPr="00BD4E82" w:rsidRDefault="005E341A" w:rsidP="001F220A">
      <w:pPr>
        <w:pStyle w:val="Default"/>
        <w:spacing w:line="360" w:lineRule="auto"/>
        <w:jc w:val="both"/>
        <w:rPr>
          <w:b/>
          <w:bCs/>
          <w:iCs/>
          <w:color w:val="auto"/>
          <w:sz w:val="22"/>
          <w:szCs w:val="22"/>
        </w:rPr>
      </w:pPr>
    </w:p>
    <w:p w14:paraId="0C467C89" w14:textId="77777777" w:rsidR="001F220A" w:rsidRPr="00BD4E82" w:rsidRDefault="001F220A" w:rsidP="001F220A">
      <w:pPr>
        <w:pStyle w:val="Default"/>
        <w:spacing w:line="360" w:lineRule="auto"/>
        <w:jc w:val="both"/>
        <w:rPr>
          <w:b/>
          <w:bCs/>
          <w:iCs/>
          <w:color w:val="auto"/>
          <w:sz w:val="22"/>
          <w:szCs w:val="22"/>
        </w:rPr>
      </w:pPr>
      <w:r w:rsidRPr="00BD4E82">
        <w:rPr>
          <w:b/>
          <w:bCs/>
          <w:iCs/>
          <w:color w:val="auto"/>
          <w:sz w:val="22"/>
          <w:szCs w:val="22"/>
        </w:rPr>
        <w:t>Araştırma kaynakları</w:t>
      </w:r>
    </w:p>
    <w:p w14:paraId="07243CE9" w14:textId="77777777" w:rsidR="001F220A" w:rsidRPr="00BD4E82" w:rsidRDefault="001F220A" w:rsidP="001F220A">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2126"/>
        <w:gridCol w:w="2126"/>
        <w:gridCol w:w="1985"/>
        <w:gridCol w:w="1701"/>
        <w:gridCol w:w="1560"/>
      </w:tblGrid>
      <w:tr w:rsidR="001F220A" w:rsidRPr="00BD4E82" w14:paraId="0D473182" w14:textId="77777777" w:rsidTr="00CC2980">
        <w:tc>
          <w:tcPr>
            <w:tcW w:w="851" w:type="dxa"/>
          </w:tcPr>
          <w:p w14:paraId="14417667" w14:textId="77777777" w:rsidR="001F220A" w:rsidRPr="00BD4E82" w:rsidRDefault="001F220A" w:rsidP="004C3AB3">
            <w:pPr>
              <w:rPr>
                <w:rFonts w:ascii="Times New Roman" w:hAnsi="Times New Roman" w:cs="Times New Roman"/>
                <w:b/>
              </w:rPr>
            </w:pPr>
          </w:p>
        </w:tc>
        <w:tc>
          <w:tcPr>
            <w:tcW w:w="2126" w:type="dxa"/>
          </w:tcPr>
          <w:p w14:paraId="2E6807BE"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1</w:t>
            </w:r>
          </w:p>
        </w:tc>
        <w:tc>
          <w:tcPr>
            <w:tcW w:w="2126" w:type="dxa"/>
          </w:tcPr>
          <w:p w14:paraId="67FDCB0E"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2</w:t>
            </w:r>
          </w:p>
        </w:tc>
        <w:tc>
          <w:tcPr>
            <w:tcW w:w="1985" w:type="dxa"/>
          </w:tcPr>
          <w:p w14:paraId="0E63B96C"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3</w:t>
            </w:r>
          </w:p>
        </w:tc>
        <w:tc>
          <w:tcPr>
            <w:tcW w:w="1701" w:type="dxa"/>
          </w:tcPr>
          <w:p w14:paraId="22CD15D7"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4</w:t>
            </w:r>
          </w:p>
        </w:tc>
        <w:tc>
          <w:tcPr>
            <w:tcW w:w="1560" w:type="dxa"/>
          </w:tcPr>
          <w:p w14:paraId="30CB9606"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5</w:t>
            </w:r>
          </w:p>
        </w:tc>
      </w:tr>
      <w:tr w:rsidR="001F220A" w:rsidRPr="00BD4E82" w14:paraId="2F00832E" w14:textId="77777777" w:rsidTr="00CC2980">
        <w:trPr>
          <w:trHeight w:val="2131"/>
        </w:trPr>
        <w:tc>
          <w:tcPr>
            <w:tcW w:w="851" w:type="dxa"/>
          </w:tcPr>
          <w:p w14:paraId="7F430D15" w14:textId="77777777" w:rsidR="001F220A" w:rsidRPr="00BD4E82" w:rsidRDefault="001F220A" w:rsidP="004C3AB3">
            <w:pPr>
              <w:rPr>
                <w:rFonts w:ascii="Times New Roman" w:hAnsi="Times New Roman" w:cs="Times New Roman"/>
                <w:b/>
              </w:rPr>
            </w:pPr>
          </w:p>
        </w:tc>
        <w:tc>
          <w:tcPr>
            <w:tcW w:w="2126" w:type="dxa"/>
          </w:tcPr>
          <w:p w14:paraId="4A59DC0F"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Birimin </w:t>
            </w:r>
            <w:r w:rsidR="00CC2980" w:rsidRPr="00BD4E82">
              <w:rPr>
                <w:rFonts w:ascii="Times New Roman" w:hAnsi="Times New Roman" w:cs="Times New Roman"/>
              </w:rPr>
              <w:t xml:space="preserve">araştırma ve geliştirme faaliyetlerini sürdürebilmesi için yeterli kaynağı </w:t>
            </w:r>
            <w:r w:rsidR="00CC2980" w:rsidRPr="00BD4E82">
              <w:rPr>
                <w:rFonts w:ascii="Times New Roman" w:hAnsi="Times New Roman" w:cs="Times New Roman"/>
                <w:b/>
              </w:rPr>
              <w:t>bulunmamaktadır.</w:t>
            </w:r>
          </w:p>
        </w:tc>
        <w:tc>
          <w:tcPr>
            <w:tcW w:w="2126" w:type="dxa"/>
          </w:tcPr>
          <w:p w14:paraId="745C07FC"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Birimin </w:t>
            </w:r>
            <w:r w:rsidR="00CC2980" w:rsidRPr="00BD4E82">
              <w:rPr>
                <w:rFonts w:ascii="Times New Roman" w:hAnsi="Times New Roman" w:cs="Times New Roman"/>
              </w:rPr>
              <w:t xml:space="preserve">araştırma ve geliştirme faaliyetlerini sürdürebilmek için uygun nitelik ve nicelikte fiziki, teknik ve mali kaynakların oluşturulmasına yönelik </w:t>
            </w:r>
            <w:r w:rsidR="00CC2980" w:rsidRPr="00BD4E82">
              <w:rPr>
                <w:rFonts w:ascii="Times New Roman" w:hAnsi="Times New Roman" w:cs="Times New Roman"/>
                <w:b/>
              </w:rPr>
              <w:t>planları bulunmaktadır.</w:t>
            </w:r>
          </w:p>
        </w:tc>
        <w:tc>
          <w:tcPr>
            <w:tcW w:w="1985" w:type="dxa"/>
          </w:tcPr>
          <w:p w14:paraId="09AB34E7" w14:textId="77777777" w:rsidR="001F220A" w:rsidRPr="00BD4E82" w:rsidRDefault="001F220A" w:rsidP="00CC2980">
            <w:pPr>
              <w:rPr>
                <w:rFonts w:ascii="Times New Roman" w:hAnsi="Times New Roman" w:cs="Times New Roman"/>
              </w:rPr>
            </w:pPr>
            <w:r w:rsidRPr="00BD4E82">
              <w:rPr>
                <w:rFonts w:ascii="Times New Roman" w:hAnsi="Times New Roman" w:cs="Times New Roman"/>
              </w:rPr>
              <w:t>Bir</w:t>
            </w:r>
            <w:r w:rsidR="00CC2980" w:rsidRPr="00BD4E82">
              <w:rPr>
                <w:rFonts w:ascii="Times New Roman" w:hAnsi="Times New Roman" w:cs="Times New Roman"/>
              </w:rPr>
              <w:t xml:space="preserve">imin araştırma ve geliştirme kaynaklarını araştırma stratejisi ve </w:t>
            </w:r>
            <w:r w:rsidR="00CC2980" w:rsidRPr="00BD4E82">
              <w:rPr>
                <w:rFonts w:ascii="Times New Roman" w:hAnsi="Times New Roman" w:cs="Times New Roman"/>
                <w:b/>
              </w:rPr>
              <w:t>birimler arası dengeyi gözeterek yönetmektedir.</w:t>
            </w:r>
          </w:p>
        </w:tc>
        <w:tc>
          <w:tcPr>
            <w:tcW w:w="1701" w:type="dxa"/>
          </w:tcPr>
          <w:p w14:paraId="08193A31" w14:textId="77777777" w:rsidR="001F220A" w:rsidRPr="00BD4E82" w:rsidRDefault="00CC2980" w:rsidP="00CC2980">
            <w:pPr>
              <w:spacing w:line="276" w:lineRule="auto"/>
              <w:rPr>
                <w:rFonts w:ascii="Times New Roman" w:hAnsi="Times New Roman" w:cs="Times New Roman"/>
              </w:rPr>
            </w:pPr>
            <w:r w:rsidRPr="00BD4E82">
              <w:rPr>
                <w:rFonts w:ascii="Times New Roman" w:hAnsi="Times New Roman" w:cs="Times New Roman"/>
              </w:rPr>
              <w:t xml:space="preserve">Birimde araştırma kaynaklarının yeterliliği ve çeşitliliği </w:t>
            </w:r>
            <w:r w:rsidRPr="00BD4E82">
              <w:rPr>
                <w:rFonts w:ascii="Times New Roman" w:hAnsi="Times New Roman" w:cs="Times New Roman"/>
                <w:b/>
              </w:rPr>
              <w:t xml:space="preserve">izlenmekte </w:t>
            </w:r>
            <w:r w:rsidRPr="00BD4E82">
              <w:rPr>
                <w:rFonts w:ascii="Times New Roman" w:hAnsi="Times New Roman" w:cs="Times New Roman"/>
              </w:rPr>
              <w:t xml:space="preserve">ve </w:t>
            </w:r>
            <w:r w:rsidRPr="00BD4E82">
              <w:rPr>
                <w:rFonts w:ascii="Times New Roman" w:hAnsi="Times New Roman" w:cs="Times New Roman"/>
                <w:b/>
              </w:rPr>
              <w:t>iyileştirilmektedir</w:t>
            </w:r>
          </w:p>
        </w:tc>
        <w:tc>
          <w:tcPr>
            <w:tcW w:w="1560" w:type="dxa"/>
          </w:tcPr>
          <w:p w14:paraId="4ADA2D16"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1F220A" w:rsidRPr="00BD4E82" w14:paraId="652B7D7E" w14:textId="77777777" w:rsidTr="00CC2980">
        <w:trPr>
          <w:trHeight w:val="576"/>
        </w:trPr>
        <w:tc>
          <w:tcPr>
            <w:tcW w:w="851" w:type="dxa"/>
          </w:tcPr>
          <w:p w14:paraId="41B53B8D"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(X) ile işaretleyiniz.</w:t>
            </w:r>
          </w:p>
        </w:tc>
        <w:tc>
          <w:tcPr>
            <w:tcW w:w="2126" w:type="dxa"/>
          </w:tcPr>
          <w:p w14:paraId="60BA60C5" w14:textId="77777777" w:rsidR="001F220A" w:rsidRPr="00BD4E82" w:rsidRDefault="001F220A" w:rsidP="004C3AB3">
            <w:pPr>
              <w:rPr>
                <w:rFonts w:ascii="Times New Roman" w:hAnsi="Times New Roman" w:cs="Times New Roman"/>
                <w:b/>
              </w:rPr>
            </w:pPr>
          </w:p>
        </w:tc>
        <w:tc>
          <w:tcPr>
            <w:tcW w:w="2126" w:type="dxa"/>
          </w:tcPr>
          <w:p w14:paraId="691F4985" w14:textId="2C61143B" w:rsidR="001F220A" w:rsidRPr="00BD4E82" w:rsidRDefault="003D6E76" w:rsidP="004C3AB3">
            <w:pPr>
              <w:rPr>
                <w:rFonts w:ascii="Times New Roman" w:hAnsi="Times New Roman" w:cs="Times New Roman"/>
                <w:b/>
              </w:rPr>
            </w:pPr>
            <w:r w:rsidRPr="00BD4E82">
              <w:rPr>
                <w:rFonts w:ascii="Times New Roman" w:hAnsi="Times New Roman" w:cs="Times New Roman"/>
                <w:b/>
              </w:rPr>
              <w:t>X</w:t>
            </w:r>
          </w:p>
        </w:tc>
        <w:tc>
          <w:tcPr>
            <w:tcW w:w="1985" w:type="dxa"/>
          </w:tcPr>
          <w:p w14:paraId="705458FE" w14:textId="77777777" w:rsidR="001F220A" w:rsidRPr="00BD4E82" w:rsidRDefault="001F220A" w:rsidP="004C3AB3">
            <w:pPr>
              <w:rPr>
                <w:rFonts w:ascii="Times New Roman" w:hAnsi="Times New Roman" w:cs="Times New Roman"/>
                <w:b/>
              </w:rPr>
            </w:pPr>
          </w:p>
        </w:tc>
        <w:tc>
          <w:tcPr>
            <w:tcW w:w="1701" w:type="dxa"/>
          </w:tcPr>
          <w:p w14:paraId="6EE6F4C4" w14:textId="77777777" w:rsidR="001F220A" w:rsidRPr="00BD4E82" w:rsidRDefault="001F220A" w:rsidP="004C3AB3">
            <w:pPr>
              <w:rPr>
                <w:rFonts w:ascii="Times New Roman" w:hAnsi="Times New Roman" w:cs="Times New Roman"/>
                <w:b/>
              </w:rPr>
            </w:pPr>
          </w:p>
        </w:tc>
        <w:tc>
          <w:tcPr>
            <w:tcW w:w="1560" w:type="dxa"/>
          </w:tcPr>
          <w:p w14:paraId="2D490402" w14:textId="77777777" w:rsidR="001F220A" w:rsidRPr="00BD4E82" w:rsidRDefault="001F220A" w:rsidP="004C3AB3">
            <w:pPr>
              <w:rPr>
                <w:rFonts w:ascii="Times New Roman" w:hAnsi="Times New Roman" w:cs="Times New Roman"/>
                <w:b/>
              </w:rPr>
            </w:pPr>
          </w:p>
        </w:tc>
      </w:tr>
    </w:tbl>
    <w:p w14:paraId="507A3086" w14:textId="77777777" w:rsidR="00CC2980" w:rsidRPr="00BD4E82" w:rsidRDefault="00CC2980" w:rsidP="001F220A">
      <w:pPr>
        <w:pStyle w:val="Default"/>
        <w:spacing w:before="160" w:line="360" w:lineRule="auto"/>
        <w:jc w:val="both"/>
        <w:rPr>
          <w:b/>
          <w:bCs/>
          <w:iCs/>
          <w:color w:val="auto"/>
          <w:sz w:val="22"/>
          <w:szCs w:val="22"/>
        </w:rPr>
      </w:pPr>
    </w:p>
    <w:p w14:paraId="7AA47824" w14:textId="77777777" w:rsidR="001F220A" w:rsidRPr="00BD4E82" w:rsidRDefault="001F220A" w:rsidP="001F220A">
      <w:pPr>
        <w:pStyle w:val="Default"/>
        <w:spacing w:before="160" w:line="360" w:lineRule="auto"/>
        <w:jc w:val="both"/>
        <w:rPr>
          <w:b/>
          <w:bCs/>
          <w:iCs/>
          <w:color w:val="auto"/>
          <w:sz w:val="22"/>
          <w:szCs w:val="22"/>
        </w:rPr>
      </w:pPr>
      <w:r w:rsidRPr="00BD4E82">
        <w:rPr>
          <w:b/>
          <w:bCs/>
          <w:iCs/>
          <w:color w:val="auto"/>
          <w:sz w:val="22"/>
          <w:szCs w:val="22"/>
        </w:rPr>
        <w:t>Örnek Kanıtlar</w:t>
      </w:r>
    </w:p>
    <w:p w14:paraId="58FA43E0" w14:textId="5A2A1F70" w:rsidR="001F220A" w:rsidRPr="00BD4E82" w:rsidRDefault="003D6E76">
      <w:pPr>
        <w:pStyle w:val="Default"/>
        <w:numPr>
          <w:ilvl w:val="0"/>
          <w:numId w:val="44"/>
        </w:numPr>
        <w:spacing w:line="360" w:lineRule="auto"/>
        <w:ind w:left="426"/>
        <w:jc w:val="both"/>
        <w:rPr>
          <w:bCs/>
          <w:sz w:val="22"/>
          <w:szCs w:val="22"/>
        </w:rPr>
      </w:pPr>
      <w:r w:rsidRPr="00BD4E82">
        <w:rPr>
          <w:bCs/>
          <w:sz w:val="22"/>
          <w:szCs w:val="22"/>
        </w:rPr>
        <w:t>Örnek kanıt bulunmamaktadır.</w:t>
      </w:r>
    </w:p>
    <w:p w14:paraId="140ADBD8" w14:textId="77777777" w:rsidR="000E035A" w:rsidRPr="00BD4E82" w:rsidRDefault="000E035A" w:rsidP="00EE7516">
      <w:pPr>
        <w:pStyle w:val="Default"/>
        <w:spacing w:line="360" w:lineRule="auto"/>
        <w:jc w:val="both"/>
        <w:rPr>
          <w:b/>
          <w:bCs/>
          <w:iCs/>
          <w:color w:val="auto"/>
          <w:sz w:val="22"/>
          <w:szCs w:val="22"/>
        </w:rPr>
      </w:pPr>
    </w:p>
    <w:p w14:paraId="7FA09D6B" w14:textId="77777777" w:rsidR="009F65D2" w:rsidRPr="00BD4E82" w:rsidRDefault="001F220A" w:rsidP="00EE7516">
      <w:pPr>
        <w:pStyle w:val="Default"/>
        <w:spacing w:line="360" w:lineRule="auto"/>
        <w:jc w:val="both"/>
        <w:rPr>
          <w:b/>
          <w:bCs/>
          <w:iCs/>
          <w:color w:val="auto"/>
          <w:sz w:val="22"/>
          <w:szCs w:val="22"/>
        </w:rPr>
      </w:pPr>
      <w:r w:rsidRPr="00BD4E82">
        <w:rPr>
          <w:b/>
          <w:bCs/>
          <w:iCs/>
          <w:color w:val="auto"/>
          <w:sz w:val="22"/>
          <w:szCs w:val="22"/>
        </w:rPr>
        <w:t>Üniversite içi kaynaklar (BAP)</w:t>
      </w:r>
    </w:p>
    <w:p w14:paraId="4FC41BAA" w14:textId="77777777" w:rsidR="001F220A" w:rsidRPr="00BD4E82" w:rsidRDefault="001F220A" w:rsidP="001F220A">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1F220A" w:rsidRPr="00BD4E82" w14:paraId="7E04BC46" w14:textId="77777777" w:rsidTr="009C1EDF">
        <w:tc>
          <w:tcPr>
            <w:tcW w:w="851" w:type="dxa"/>
          </w:tcPr>
          <w:p w14:paraId="31662419" w14:textId="77777777" w:rsidR="001F220A" w:rsidRPr="00BD4E82" w:rsidRDefault="001F220A" w:rsidP="004C3AB3">
            <w:pPr>
              <w:rPr>
                <w:rFonts w:ascii="Times New Roman" w:hAnsi="Times New Roman" w:cs="Times New Roman"/>
                <w:b/>
              </w:rPr>
            </w:pPr>
          </w:p>
        </w:tc>
        <w:tc>
          <w:tcPr>
            <w:tcW w:w="1984" w:type="dxa"/>
          </w:tcPr>
          <w:p w14:paraId="368396AB"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1</w:t>
            </w:r>
          </w:p>
        </w:tc>
        <w:tc>
          <w:tcPr>
            <w:tcW w:w="2268" w:type="dxa"/>
          </w:tcPr>
          <w:p w14:paraId="7137F1D0"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2</w:t>
            </w:r>
          </w:p>
        </w:tc>
        <w:tc>
          <w:tcPr>
            <w:tcW w:w="1843" w:type="dxa"/>
          </w:tcPr>
          <w:p w14:paraId="0A44B4A6"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3</w:t>
            </w:r>
          </w:p>
        </w:tc>
        <w:tc>
          <w:tcPr>
            <w:tcW w:w="1843" w:type="dxa"/>
          </w:tcPr>
          <w:p w14:paraId="08D2EFFE"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4</w:t>
            </w:r>
          </w:p>
        </w:tc>
        <w:tc>
          <w:tcPr>
            <w:tcW w:w="1560" w:type="dxa"/>
          </w:tcPr>
          <w:p w14:paraId="1F4D92C8"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5</w:t>
            </w:r>
          </w:p>
        </w:tc>
      </w:tr>
      <w:tr w:rsidR="001F220A" w:rsidRPr="00BD4E82" w14:paraId="328CFFE4" w14:textId="77777777" w:rsidTr="009C1EDF">
        <w:trPr>
          <w:trHeight w:val="2131"/>
        </w:trPr>
        <w:tc>
          <w:tcPr>
            <w:tcW w:w="851" w:type="dxa"/>
          </w:tcPr>
          <w:p w14:paraId="16B7BD6C" w14:textId="77777777" w:rsidR="001F220A" w:rsidRPr="00BD4E82" w:rsidRDefault="001F220A" w:rsidP="004C3AB3">
            <w:pPr>
              <w:rPr>
                <w:rFonts w:ascii="Times New Roman" w:hAnsi="Times New Roman" w:cs="Times New Roman"/>
                <w:b/>
              </w:rPr>
            </w:pPr>
          </w:p>
        </w:tc>
        <w:tc>
          <w:tcPr>
            <w:tcW w:w="1984" w:type="dxa"/>
          </w:tcPr>
          <w:p w14:paraId="21EA929B"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Birimin </w:t>
            </w:r>
            <w:r w:rsidR="009C1EDF" w:rsidRPr="00BD4E82">
              <w:rPr>
                <w:rFonts w:ascii="Times New Roman" w:hAnsi="Times New Roman" w:cs="Times New Roman"/>
              </w:rPr>
              <w:t xml:space="preserve">araştırma ve geliştirme faaliyetleri için üniversite içi kaynakları </w:t>
            </w:r>
            <w:r w:rsidR="009C1EDF" w:rsidRPr="00BD4E82">
              <w:rPr>
                <w:rFonts w:ascii="Times New Roman" w:hAnsi="Times New Roman" w:cs="Times New Roman"/>
                <w:b/>
              </w:rPr>
              <w:t>bulunmamaktadır</w:t>
            </w:r>
          </w:p>
        </w:tc>
        <w:tc>
          <w:tcPr>
            <w:tcW w:w="2268" w:type="dxa"/>
          </w:tcPr>
          <w:p w14:paraId="3F070AE4"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Birimin </w:t>
            </w:r>
            <w:r w:rsidR="009C1EDF" w:rsidRPr="00BD4E82">
              <w:rPr>
                <w:rFonts w:ascii="Times New Roman" w:hAnsi="Times New Roman" w:cs="Times New Roman"/>
              </w:rPr>
              <w:t xml:space="preserve">araştırma ve geliştirme faaliyetlerini sürdürebilmek için uygun nitelik ve nicelikte üniversite içi kaynakların oluşturulmasına yönelik </w:t>
            </w:r>
            <w:r w:rsidR="009C1EDF" w:rsidRPr="00BD4E82">
              <w:rPr>
                <w:rFonts w:ascii="Times New Roman" w:hAnsi="Times New Roman" w:cs="Times New Roman"/>
                <w:b/>
              </w:rPr>
              <w:t xml:space="preserve">planları </w:t>
            </w:r>
            <w:r w:rsidR="009C1EDF" w:rsidRPr="00BD4E82">
              <w:rPr>
                <w:rFonts w:ascii="Times New Roman" w:hAnsi="Times New Roman" w:cs="Times New Roman"/>
              </w:rPr>
              <w:t xml:space="preserve">(BAP Yönergesi gibi) </w:t>
            </w:r>
            <w:r w:rsidR="009C1EDF" w:rsidRPr="00BD4E82">
              <w:rPr>
                <w:rFonts w:ascii="Times New Roman" w:hAnsi="Times New Roman" w:cs="Times New Roman"/>
                <w:b/>
              </w:rPr>
              <w:t>bulunmaktadır.</w:t>
            </w:r>
          </w:p>
        </w:tc>
        <w:tc>
          <w:tcPr>
            <w:tcW w:w="1843" w:type="dxa"/>
          </w:tcPr>
          <w:p w14:paraId="0C39AAB7" w14:textId="77777777" w:rsidR="001F220A" w:rsidRPr="00BD4E82" w:rsidRDefault="009C1EDF" w:rsidP="009C1EDF">
            <w:pPr>
              <w:rPr>
                <w:rFonts w:ascii="Times New Roman" w:hAnsi="Times New Roman" w:cs="Times New Roman"/>
              </w:rPr>
            </w:pPr>
            <w:r w:rsidRPr="00BD4E82">
              <w:rPr>
                <w:rFonts w:ascii="Times New Roman" w:hAnsi="Times New Roman" w:cs="Times New Roman"/>
              </w:rPr>
              <w:t xml:space="preserve">Birimin araştırma ve geliştirme faaliyetlerini sürdürebilmek için üniversite içi kaynaklar araştırma stratejisi ve birimler arası </w:t>
            </w:r>
            <w:r w:rsidRPr="00BD4E82">
              <w:rPr>
                <w:rFonts w:ascii="Times New Roman" w:hAnsi="Times New Roman" w:cs="Times New Roman"/>
                <w:b/>
              </w:rPr>
              <w:t>denge gözetilerek sağlanmaktadır.</w:t>
            </w:r>
          </w:p>
        </w:tc>
        <w:tc>
          <w:tcPr>
            <w:tcW w:w="1843" w:type="dxa"/>
          </w:tcPr>
          <w:p w14:paraId="1B56F8D0" w14:textId="77777777" w:rsidR="001F220A" w:rsidRPr="00BD4E82" w:rsidRDefault="009C1EDF" w:rsidP="009C1EDF">
            <w:pPr>
              <w:spacing w:line="276" w:lineRule="auto"/>
              <w:rPr>
                <w:rFonts w:ascii="Times New Roman" w:hAnsi="Times New Roman" w:cs="Times New Roman"/>
              </w:rPr>
            </w:pPr>
            <w:r w:rsidRPr="00BD4E82">
              <w:rPr>
                <w:rFonts w:ascii="Times New Roman" w:hAnsi="Times New Roman" w:cs="Times New Roman"/>
              </w:rPr>
              <w:t xml:space="preserve">Birimde, üniversite içi kaynakların kullanımı ve dağılımı </w:t>
            </w:r>
            <w:r w:rsidRPr="00BD4E82">
              <w:rPr>
                <w:rFonts w:ascii="Times New Roman" w:hAnsi="Times New Roman" w:cs="Times New Roman"/>
                <w:b/>
              </w:rPr>
              <w:t>izlenmekte</w:t>
            </w:r>
            <w:r w:rsidRPr="00BD4E82">
              <w:rPr>
                <w:rFonts w:ascii="Times New Roman" w:hAnsi="Times New Roman" w:cs="Times New Roman"/>
              </w:rPr>
              <w:t xml:space="preserve"> ve </w:t>
            </w:r>
            <w:r w:rsidRPr="00BD4E82">
              <w:rPr>
                <w:rFonts w:ascii="Times New Roman" w:hAnsi="Times New Roman" w:cs="Times New Roman"/>
                <w:b/>
              </w:rPr>
              <w:t>iyileştirmektedir</w:t>
            </w:r>
          </w:p>
        </w:tc>
        <w:tc>
          <w:tcPr>
            <w:tcW w:w="1560" w:type="dxa"/>
          </w:tcPr>
          <w:p w14:paraId="7293FE3B"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1F220A" w:rsidRPr="00BD4E82" w14:paraId="0A4F8ED2" w14:textId="77777777" w:rsidTr="009C1EDF">
        <w:trPr>
          <w:trHeight w:val="576"/>
        </w:trPr>
        <w:tc>
          <w:tcPr>
            <w:tcW w:w="851" w:type="dxa"/>
          </w:tcPr>
          <w:p w14:paraId="66419B60"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(X) ile işaretleyiniz.</w:t>
            </w:r>
          </w:p>
        </w:tc>
        <w:tc>
          <w:tcPr>
            <w:tcW w:w="1984" w:type="dxa"/>
          </w:tcPr>
          <w:p w14:paraId="7DF2B200" w14:textId="77777777" w:rsidR="001F220A" w:rsidRPr="00BD4E82" w:rsidRDefault="001F220A" w:rsidP="004C3AB3">
            <w:pPr>
              <w:rPr>
                <w:rFonts w:ascii="Times New Roman" w:hAnsi="Times New Roman" w:cs="Times New Roman"/>
                <w:b/>
              </w:rPr>
            </w:pPr>
          </w:p>
        </w:tc>
        <w:tc>
          <w:tcPr>
            <w:tcW w:w="2268" w:type="dxa"/>
          </w:tcPr>
          <w:p w14:paraId="62A39B11" w14:textId="1D04F4F7" w:rsidR="001F220A" w:rsidRPr="00BD4E82" w:rsidRDefault="003D6E76" w:rsidP="004C3AB3">
            <w:pPr>
              <w:rPr>
                <w:rFonts w:ascii="Times New Roman" w:hAnsi="Times New Roman" w:cs="Times New Roman"/>
                <w:b/>
              </w:rPr>
            </w:pPr>
            <w:r w:rsidRPr="00BD4E82">
              <w:rPr>
                <w:rFonts w:ascii="Times New Roman" w:hAnsi="Times New Roman" w:cs="Times New Roman"/>
                <w:b/>
              </w:rPr>
              <w:t>X</w:t>
            </w:r>
          </w:p>
        </w:tc>
        <w:tc>
          <w:tcPr>
            <w:tcW w:w="1843" w:type="dxa"/>
          </w:tcPr>
          <w:p w14:paraId="3980B8C3" w14:textId="77777777" w:rsidR="001F220A" w:rsidRPr="00BD4E82" w:rsidRDefault="001F220A" w:rsidP="004C3AB3">
            <w:pPr>
              <w:rPr>
                <w:rFonts w:ascii="Times New Roman" w:hAnsi="Times New Roman" w:cs="Times New Roman"/>
                <w:b/>
              </w:rPr>
            </w:pPr>
          </w:p>
        </w:tc>
        <w:tc>
          <w:tcPr>
            <w:tcW w:w="1843" w:type="dxa"/>
          </w:tcPr>
          <w:p w14:paraId="1A3CE5A9" w14:textId="77777777" w:rsidR="001F220A" w:rsidRPr="00BD4E82" w:rsidRDefault="001F220A" w:rsidP="004C3AB3">
            <w:pPr>
              <w:rPr>
                <w:rFonts w:ascii="Times New Roman" w:hAnsi="Times New Roman" w:cs="Times New Roman"/>
                <w:b/>
              </w:rPr>
            </w:pPr>
          </w:p>
        </w:tc>
        <w:tc>
          <w:tcPr>
            <w:tcW w:w="1560" w:type="dxa"/>
          </w:tcPr>
          <w:p w14:paraId="2D434F8D" w14:textId="77777777" w:rsidR="001F220A" w:rsidRPr="00BD4E82" w:rsidRDefault="001F220A" w:rsidP="004C3AB3">
            <w:pPr>
              <w:rPr>
                <w:rFonts w:ascii="Times New Roman" w:hAnsi="Times New Roman" w:cs="Times New Roman"/>
                <w:b/>
              </w:rPr>
            </w:pPr>
          </w:p>
        </w:tc>
      </w:tr>
    </w:tbl>
    <w:p w14:paraId="45F0460A" w14:textId="77777777" w:rsidR="000E035A" w:rsidRPr="00BD4E82" w:rsidRDefault="000E035A" w:rsidP="001F220A">
      <w:pPr>
        <w:pStyle w:val="Default"/>
        <w:spacing w:line="360" w:lineRule="auto"/>
        <w:jc w:val="both"/>
        <w:rPr>
          <w:b/>
          <w:bCs/>
          <w:iCs/>
          <w:color w:val="auto"/>
          <w:sz w:val="22"/>
          <w:szCs w:val="22"/>
        </w:rPr>
      </w:pPr>
    </w:p>
    <w:p w14:paraId="2DBBD6C3" w14:textId="77777777" w:rsidR="001F220A" w:rsidRPr="00BD4E82" w:rsidRDefault="001F220A" w:rsidP="001F220A">
      <w:pPr>
        <w:pStyle w:val="Default"/>
        <w:spacing w:line="360" w:lineRule="auto"/>
        <w:jc w:val="both"/>
        <w:rPr>
          <w:b/>
          <w:bCs/>
          <w:iCs/>
          <w:color w:val="auto"/>
          <w:sz w:val="22"/>
          <w:szCs w:val="22"/>
        </w:rPr>
      </w:pPr>
      <w:r w:rsidRPr="00BD4E82">
        <w:rPr>
          <w:b/>
          <w:bCs/>
          <w:iCs/>
          <w:color w:val="auto"/>
          <w:sz w:val="22"/>
          <w:szCs w:val="22"/>
        </w:rPr>
        <w:t>Üniversite dışı kaynaklara yönelim (Destek birimleri, yöntemleri)</w:t>
      </w:r>
    </w:p>
    <w:p w14:paraId="1A2AB2A3" w14:textId="77777777" w:rsidR="001F220A" w:rsidRPr="00BD4E82" w:rsidRDefault="001F220A" w:rsidP="001F220A">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26"/>
        <w:gridCol w:w="1985"/>
        <w:gridCol w:w="1560"/>
      </w:tblGrid>
      <w:tr w:rsidR="001F220A" w:rsidRPr="00BD4E82" w14:paraId="574B1F84" w14:textId="77777777" w:rsidTr="006A62F3">
        <w:tc>
          <w:tcPr>
            <w:tcW w:w="851" w:type="dxa"/>
          </w:tcPr>
          <w:p w14:paraId="7313C8BD" w14:textId="77777777" w:rsidR="001F220A" w:rsidRPr="00BD4E82" w:rsidRDefault="001F220A" w:rsidP="004C3AB3">
            <w:pPr>
              <w:rPr>
                <w:rFonts w:ascii="Times New Roman" w:hAnsi="Times New Roman" w:cs="Times New Roman"/>
                <w:b/>
              </w:rPr>
            </w:pPr>
          </w:p>
        </w:tc>
        <w:tc>
          <w:tcPr>
            <w:tcW w:w="1984" w:type="dxa"/>
          </w:tcPr>
          <w:p w14:paraId="5908FD55"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1</w:t>
            </w:r>
          </w:p>
        </w:tc>
        <w:tc>
          <w:tcPr>
            <w:tcW w:w="1843" w:type="dxa"/>
          </w:tcPr>
          <w:p w14:paraId="48EB9DB0"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2</w:t>
            </w:r>
          </w:p>
        </w:tc>
        <w:tc>
          <w:tcPr>
            <w:tcW w:w="2126" w:type="dxa"/>
          </w:tcPr>
          <w:p w14:paraId="120D53CA"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3</w:t>
            </w:r>
          </w:p>
        </w:tc>
        <w:tc>
          <w:tcPr>
            <w:tcW w:w="1985" w:type="dxa"/>
          </w:tcPr>
          <w:p w14:paraId="2454209C"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4</w:t>
            </w:r>
          </w:p>
        </w:tc>
        <w:tc>
          <w:tcPr>
            <w:tcW w:w="1560" w:type="dxa"/>
          </w:tcPr>
          <w:p w14:paraId="4A73CB4D"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5</w:t>
            </w:r>
          </w:p>
        </w:tc>
      </w:tr>
      <w:tr w:rsidR="001F220A" w:rsidRPr="00BD4E82" w14:paraId="0E13A76D" w14:textId="77777777" w:rsidTr="00A11DCE">
        <w:trPr>
          <w:trHeight w:val="567"/>
        </w:trPr>
        <w:tc>
          <w:tcPr>
            <w:tcW w:w="851" w:type="dxa"/>
          </w:tcPr>
          <w:p w14:paraId="7804DCEC" w14:textId="77777777" w:rsidR="001F220A" w:rsidRPr="00BD4E82" w:rsidRDefault="001F220A" w:rsidP="004C3AB3">
            <w:pPr>
              <w:rPr>
                <w:rFonts w:ascii="Times New Roman" w:hAnsi="Times New Roman" w:cs="Times New Roman"/>
                <w:b/>
              </w:rPr>
            </w:pPr>
          </w:p>
        </w:tc>
        <w:tc>
          <w:tcPr>
            <w:tcW w:w="1984" w:type="dxa"/>
          </w:tcPr>
          <w:p w14:paraId="6D9C3EFF"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Birimin araştırma ve geliştirme faaliyetleri için üniversite dışı kaynaklara herhangi bir yönelimi </w:t>
            </w:r>
            <w:r w:rsidR="006A62F3" w:rsidRPr="00BD4E82">
              <w:rPr>
                <w:rFonts w:ascii="Times New Roman" w:hAnsi="Times New Roman" w:cs="Times New Roman"/>
                <w:b/>
              </w:rPr>
              <w:t>bulunmamaktadır</w:t>
            </w:r>
          </w:p>
        </w:tc>
        <w:tc>
          <w:tcPr>
            <w:tcW w:w="1843" w:type="dxa"/>
          </w:tcPr>
          <w:p w14:paraId="1E29A0D1"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Birimin üniversite dışı kaynakların kullanımına ilişkin yöntem ve destek birimlerin oluşturulmasına ilişkin </w:t>
            </w:r>
            <w:r w:rsidR="006A62F3" w:rsidRPr="00BD4E82">
              <w:rPr>
                <w:rFonts w:ascii="Times New Roman" w:hAnsi="Times New Roman" w:cs="Times New Roman"/>
                <w:b/>
              </w:rPr>
              <w:t>planları bulunmaktadır</w:t>
            </w:r>
          </w:p>
        </w:tc>
        <w:tc>
          <w:tcPr>
            <w:tcW w:w="2126" w:type="dxa"/>
          </w:tcPr>
          <w:p w14:paraId="3E0B4638"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Birimde araştırma ve geliştirme faaliyetlerini araştırma stratejisi doğrultusunda sürdürebilmek için üniversite dışı kaynakların kullanımını desteklemek üzere </w:t>
            </w:r>
            <w:r w:rsidRPr="00BD4E82">
              <w:rPr>
                <w:rFonts w:ascii="Times New Roman" w:hAnsi="Times New Roman" w:cs="Times New Roman"/>
                <w:b/>
              </w:rPr>
              <w:lastRenderedPageBreak/>
              <w:t>yöntem ve birimler oluşturulmuştur.</w:t>
            </w:r>
          </w:p>
        </w:tc>
        <w:tc>
          <w:tcPr>
            <w:tcW w:w="1985" w:type="dxa"/>
          </w:tcPr>
          <w:p w14:paraId="5191B972" w14:textId="77777777" w:rsidR="001F220A" w:rsidRPr="00BD4E82" w:rsidRDefault="001F220A" w:rsidP="004C3AB3">
            <w:pPr>
              <w:spacing w:line="276" w:lineRule="auto"/>
              <w:rPr>
                <w:rFonts w:ascii="Times New Roman" w:hAnsi="Times New Roman" w:cs="Times New Roman"/>
              </w:rPr>
            </w:pPr>
            <w:r w:rsidRPr="00BD4E82">
              <w:rPr>
                <w:rFonts w:ascii="Times New Roman" w:hAnsi="Times New Roman" w:cs="Times New Roman"/>
              </w:rPr>
              <w:lastRenderedPageBreak/>
              <w:t xml:space="preserve">Birimde araştırma ve geliştirme faaliyetlerinde üniversite dışı kaynakların kullanımı </w:t>
            </w:r>
            <w:r w:rsidRPr="00BD4E82">
              <w:rPr>
                <w:rFonts w:ascii="Times New Roman" w:hAnsi="Times New Roman" w:cs="Times New Roman"/>
                <w:b/>
              </w:rPr>
              <w:t>izlenmekte</w:t>
            </w:r>
            <w:r w:rsidRPr="00BD4E82">
              <w:rPr>
                <w:rFonts w:ascii="Times New Roman" w:hAnsi="Times New Roman" w:cs="Times New Roman"/>
              </w:rPr>
              <w:t xml:space="preserve"> ve </w:t>
            </w:r>
            <w:r w:rsidRPr="00BD4E82">
              <w:rPr>
                <w:rFonts w:ascii="Times New Roman" w:hAnsi="Times New Roman" w:cs="Times New Roman"/>
                <w:b/>
              </w:rPr>
              <w:t>iyileştirilmektedir</w:t>
            </w:r>
          </w:p>
        </w:tc>
        <w:tc>
          <w:tcPr>
            <w:tcW w:w="1560" w:type="dxa"/>
          </w:tcPr>
          <w:p w14:paraId="5E8421DB" w14:textId="77777777" w:rsidR="001F220A" w:rsidRPr="00BD4E82" w:rsidRDefault="001F220A"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1F220A" w:rsidRPr="00BD4E82" w14:paraId="4F050B79" w14:textId="77777777" w:rsidTr="006A62F3">
        <w:trPr>
          <w:trHeight w:val="576"/>
        </w:trPr>
        <w:tc>
          <w:tcPr>
            <w:tcW w:w="851" w:type="dxa"/>
          </w:tcPr>
          <w:p w14:paraId="230AC469" w14:textId="77777777" w:rsidR="001F220A" w:rsidRPr="00BD4E82" w:rsidRDefault="001F220A" w:rsidP="004C3AB3">
            <w:pPr>
              <w:rPr>
                <w:rFonts w:ascii="Times New Roman" w:hAnsi="Times New Roman" w:cs="Times New Roman"/>
                <w:b/>
              </w:rPr>
            </w:pPr>
            <w:r w:rsidRPr="00BD4E82">
              <w:rPr>
                <w:rFonts w:ascii="Times New Roman" w:hAnsi="Times New Roman" w:cs="Times New Roman"/>
                <w:b/>
              </w:rPr>
              <w:t>(X) ile işaretleyiniz.</w:t>
            </w:r>
          </w:p>
        </w:tc>
        <w:tc>
          <w:tcPr>
            <w:tcW w:w="1984" w:type="dxa"/>
          </w:tcPr>
          <w:p w14:paraId="6F1DB261" w14:textId="77777777" w:rsidR="001F220A" w:rsidRPr="00BD4E82" w:rsidRDefault="001F220A" w:rsidP="004C3AB3">
            <w:pPr>
              <w:rPr>
                <w:rFonts w:ascii="Times New Roman" w:hAnsi="Times New Roman" w:cs="Times New Roman"/>
                <w:b/>
              </w:rPr>
            </w:pPr>
          </w:p>
        </w:tc>
        <w:tc>
          <w:tcPr>
            <w:tcW w:w="1843" w:type="dxa"/>
          </w:tcPr>
          <w:p w14:paraId="615122F4" w14:textId="59A0C23F" w:rsidR="001F220A" w:rsidRPr="00BD4E82" w:rsidRDefault="003D6E76" w:rsidP="004C3AB3">
            <w:pPr>
              <w:rPr>
                <w:rFonts w:ascii="Times New Roman" w:hAnsi="Times New Roman" w:cs="Times New Roman"/>
                <w:b/>
              </w:rPr>
            </w:pPr>
            <w:r w:rsidRPr="00BD4E82">
              <w:rPr>
                <w:rFonts w:ascii="Times New Roman" w:hAnsi="Times New Roman" w:cs="Times New Roman"/>
                <w:b/>
              </w:rPr>
              <w:t>X</w:t>
            </w:r>
          </w:p>
        </w:tc>
        <w:tc>
          <w:tcPr>
            <w:tcW w:w="2126" w:type="dxa"/>
          </w:tcPr>
          <w:p w14:paraId="00B6E441" w14:textId="77777777" w:rsidR="001F220A" w:rsidRPr="00BD4E82" w:rsidRDefault="001F220A" w:rsidP="004C3AB3">
            <w:pPr>
              <w:rPr>
                <w:rFonts w:ascii="Times New Roman" w:hAnsi="Times New Roman" w:cs="Times New Roman"/>
                <w:b/>
              </w:rPr>
            </w:pPr>
          </w:p>
        </w:tc>
        <w:tc>
          <w:tcPr>
            <w:tcW w:w="1985" w:type="dxa"/>
          </w:tcPr>
          <w:p w14:paraId="035F3D86" w14:textId="77777777" w:rsidR="001F220A" w:rsidRPr="00BD4E82" w:rsidRDefault="001F220A" w:rsidP="004C3AB3">
            <w:pPr>
              <w:rPr>
                <w:rFonts w:ascii="Times New Roman" w:hAnsi="Times New Roman" w:cs="Times New Roman"/>
                <w:b/>
              </w:rPr>
            </w:pPr>
          </w:p>
        </w:tc>
        <w:tc>
          <w:tcPr>
            <w:tcW w:w="1560" w:type="dxa"/>
          </w:tcPr>
          <w:p w14:paraId="77C80216" w14:textId="77777777" w:rsidR="001F220A" w:rsidRPr="00BD4E82" w:rsidRDefault="001F220A" w:rsidP="004C3AB3">
            <w:pPr>
              <w:rPr>
                <w:rFonts w:ascii="Times New Roman" w:hAnsi="Times New Roman" w:cs="Times New Roman"/>
                <w:b/>
              </w:rPr>
            </w:pPr>
          </w:p>
        </w:tc>
      </w:tr>
    </w:tbl>
    <w:p w14:paraId="08500596" w14:textId="77777777" w:rsidR="009F65D2" w:rsidRPr="00BD4E82" w:rsidRDefault="009F65D2" w:rsidP="00EE7516">
      <w:pPr>
        <w:pStyle w:val="Default"/>
        <w:spacing w:line="360" w:lineRule="auto"/>
        <w:jc w:val="both"/>
        <w:rPr>
          <w:b/>
          <w:bCs/>
          <w:color w:val="auto"/>
          <w:sz w:val="22"/>
          <w:szCs w:val="22"/>
        </w:rPr>
      </w:pPr>
    </w:p>
    <w:p w14:paraId="00F31261" w14:textId="77777777" w:rsidR="009F65D2" w:rsidRPr="00BD4E82" w:rsidRDefault="00022C66" w:rsidP="00EE7516">
      <w:pPr>
        <w:pStyle w:val="Default"/>
        <w:spacing w:line="360" w:lineRule="auto"/>
        <w:jc w:val="both"/>
        <w:rPr>
          <w:b/>
          <w:bCs/>
          <w:iCs/>
          <w:color w:val="auto"/>
          <w:sz w:val="22"/>
          <w:szCs w:val="22"/>
        </w:rPr>
      </w:pPr>
      <w:r w:rsidRPr="00BD4E82">
        <w:rPr>
          <w:b/>
          <w:bCs/>
          <w:iCs/>
          <w:color w:val="auto"/>
          <w:sz w:val="22"/>
          <w:szCs w:val="22"/>
        </w:rPr>
        <w:t>Doktora programları ve doktora sonrası imkanlar</w:t>
      </w:r>
    </w:p>
    <w:p w14:paraId="0814C046" w14:textId="77777777" w:rsidR="00022C66" w:rsidRPr="00BD4E82" w:rsidRDefault="00022C66" w:rsidP="00022C66">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56"/>
        <w:gridCol w:w="1955"/>
        <w:gridCol w:w="1560"/>
      </w:tblGrid>
      <w:tr w:rsidR="00022C66" w:rsidRPr="00BD4E82" w14:paraId="646AA5D9" w14:textId="77777777" w:rsidTr="008C0408">
        <w:tc>
          <w:tcPr>
            <w:tcW w:w="851" w:type="dxa"/>
          </w:tcPr>
          <w:p w14:paraId="1F20F747" w14:textId="77777777" w:rsidR="00022C66" w:rsidRPr="00BD4E82" w:rsidRDefault="00022C66" w:rsidP="004C3AB3">
            <w:pPr>
              <w:rPr>
                <w:rFonts w:ascii="Times New Roman" w:hAnsi="Times New Roman" w:cs="Times New Roman"/>
                <w:b/>
              </w:rPr>
            </w:pPr>
          </w:p>
        </w:tc>
        <w:tc>
          <w:tcPr>
            <w:tcW w:w="1984" w:type="dxa"/>
          </w:tcPr>
          <w:p w14:paraId="4EBB2676" w14:textId="77777777" w:rsidR="00022C66" w:rsidRPr="00BD4E82" w:rsidRDefault="00022C66" w:rsidP="004C3AB3">
            <w:pPr>
              <w:rPr>
                <w:rFonts w:ascii="Times New Roman" w:hAnsi="Times New Roman" w:cs="Times New Roman"/>
                <w:b/>
              </w:rPr>
            </w:pPr>
            <w:r w:rsidRPr="00BD4E82">
              <w:rPr>
                <w:rFonts w:ascii="Times New Roman" w:hAnsi="Times New Roman" w:cs="Times New Roman"/>
                <w:b/>
              </w:rPr>
              <w:t>1</w:t>
            </w:r>
          </w:p>
        </w:tc>
        <w:tc>
          <w:tcPr>
            <w:tcW w:w="1843" w:type="dxa"/>
          </w:tcPr>
          <w:p w14:paraId="7CBF5FE2" w14:textId="77777777" w:rsidR="00022C66" w:rsidRPr="00BD4E82" w:rsidRDefault="00022C66" w:rsidP="004C3AB3">
            <w:pPr>
              <w:rPr>
                <w:rFonts w:ascii="Times New Roman" w:hAnsi="Times New Roman" w:cs="Times New Roman"/>
                <w:b/>
              </w:rPr>
            </w:pPr>
            <w:r w:rsidRPr="00BD4E82">
              <w:rPr>
                <w:rFonts w:ascii="Times New Roman" w:hAnsi="Times New Roman" w:cs="Times New Roman"/>
                <w:b/>
              </w:rPr>
              <w:t>2</w:t>
            </w:r>
          </w:p>
        </w:tc>
        <w:tc>
          <w:tcPr>
            <w:tcW w:w="2156" w:type="dxa"/>
          </w:tcPr>
          <w:p w14:paraId="54CE4F8C" w14:textId="77777777" w:rsidR="00022C66" w:rsidRPr="00BD4E82" w:rsidRDefault="00022C66" w:rsidP="004C3AB3">
            <w:pPr>
              <w:rPr>
                <w:rFonts w:ascii="Times New Roman" w:hAnsi="Times New Roman" w:cs="Times New Roman"/>
                <w:b/>
              </w:rPr>
            </w:pPr>
            <w:r w:rsidRPr="00BD4E82">
              <w:rPr>
                <w:rFonts w:ascii="Times New Roman" w:hAnsi="Times New Roman" w:cs="Times New Roman"/>
                <w:b/>
              </w:rPr>
              <w:t>3</w:t>
            </w:r>
          </w:p>
        </w:tc>
        <w:tc>
          <w:tcPr>
            <w:tcW w:w="1955" w:type="dxa"/>
          </w:tcPr>
          <w:p w14:paraId="09CE7DD0" w14:textId="77777777" w:rsidR="00022C66" w:rsidRPr="00BD4E82" w:rsidRDefault="00022C66" w:rsidP="004C3AB3">
            <w:pPr>
              <w:rPr>
                <w:rFonts w:ascii="Times New Roman" w:hAnsi="Times New Roman" w:cs="Times New Roman"/>
                <w:b/>
              </w:rPr>
            </w:pPr>
            <w:r w:rsidRPr="00BD4E82">
              <w:rPr>
                <w:rFonts w:ascii="Times New Roman" w:hAnsi="Times New Roman" w:cs="Times New Roman"/>
                <w:b/>
              </w:rPr>
              <w:t>4</w:t>
            </w:r>
          </w:p>
        </w:tc>
        <w:tc>
          <w:tcPr>
            <w:tcW w:w="1560" w:type="dxa"/>
          </w:tcPr>
          <w:p w14:paraId="51BD40C5" w14:textId="77777777" w:rsidR="00022C66" w:rsidRPr="00BD4E82" w:rsidRDefault="00022C66" w:rsidP="004C3AB3">
            <w:pPr>
              <w:rPr>
                <w:rFonts w:ascii="Times New Roman" w:hAnsi="Times New Roman" w:cs="Times New Roman"/>
                <w:b/>
              </w:rPr>
            </w:pPr>
            <w:r w:rsidRPr="00BD4E82">
              <w:rPr>
                <w:rFonts w:ascii="Times New Roman" w:hAnsi="Times New Roman" w:cs="Times New Roman"/>
                <w:b/>
              </w:rPr>
              <w:t>5</w:t>
            </w:r>
          </w:p>
        </w:tc>
      </w:tr>
      <w:tr w:rsidR="00022C66" w:rsidRPr="00BD4E82" w14:paraId="7F6ADA36" w14:textId="77777777" w:rsidTr="008C0408">
        <w:trPr>
          <w:trHeight w:val="2131"/>
        </w:trPr>
        <w:tc>
          <w:tcPr>
            <w:tcW w:w="851" w:type="dxa"/>
          </w:tcPr>
          <w:p w14:paraId="6A695F54" w14:textId="77777777" w:rsidR="00022C66" w:rsidRPr="00BD4E82" w:rsidRDefault="00022C66" w:rsidP="004C3AB3">
            <w:pPr>
              <w:rPr>
                <w:rFonts w:ascii="Times New Roman" w:hAnsi="Times New Roman" w:cs="Times New Roman"/>
                <w:b/>
              </w:rPr>
            </w:pPr>
          </w:p>
        </w:tc>
        <w:tc>
          <w:tcPr>
            <w:tcW w:w="1984" w:type="dxa"/>
          </w:tcPr>
          <w:p w14:paraId="677B1020" w14:textId="77777777" w:rsidR="00022C66" w:rsidRPr="00BD4E82" w:rsidRDefault="00022C66" w:rsidP="008C0408">
            <w:pPr>
              <w:rPr>
                <w:rFonts w:ascii="Times New Roman" w:hAnsi="Times New Roman" w:cs="Times New Roman"/>
              </w:rPr>
            </w:pPr>
            <w:r w:rsidRPr="00BD4E82">
              <w:rPr>
                <w:rFonts w:ascii="Times New Roman" w:hAnsi="Times New Roman" w:cs="Times New Roman"/>
              </w:rPr>
              <w:t xml:space="preserve">Birimin </w:t>
            </w:r>
            <w:r w:rsidR="008C0408" w:rsidRPr="00BD4E82">
              <w:rPr>
                <w:rFonts w:ascii="Times New Roman" w:hAnsi="Times New Roman" w:cs="Times New Roman"/>
              </w:rPr>
              <w:t xml:space="preserve">doktora programı ve doktora sonrası imkanları </w:t>
            </w:r>
            <w:r w:rsidR="008C0408" w:rsidRPr="00BD4E82">
              <w:rPr>
                <w:rFonts w:ascii="Times New Roman" w:hAnsi="Times New Roman" w:cs="Times New Roman"/>
                <w:b/>
              </w:rPr>
              <w:t>bulunmamaktadır</w:t>
            </w:r>
          </w:p>
        </w:tc>
        <w:tc>
          <w:tcPr>
            <w:tcW w:w="1843" w:type="dxa"/>
          </w:tcPr>
          <w:p w14:paraId="77268A11" w14:textId="77777777" w:rsidR="00022C66" w:rsidRPr="00BD4E82" w:rsidRDefault="00022C66" w:rsidP="004C3AB3">
            <w:pPr>
              <w:rPr>
                <w:rFonts w:ascii="Times New Roman" w:hAnsi="Times New Roman" w:cs="Times New Roman"/>
              </w:rPr>
            </w:pPr>
            <w:r w:rsidRPr="00BD4E82">
              <w:rPr>
                <w:rFonts w:ascii="Times New Roman" w:hAnsi="Times New Roman" w:cs="Times New Roman"/>
              </w:rPr>
              <w:t xml:space="preserve">Birimin </w:t>
            </w:r>
            <w:r w:rsidR="008C0408" w:rsidRPr="00BD4E82">
              <w:rPr>
                <w:rFonts w:ascii="Times New Roman" w:hAnsi="Times New Roman" w:cs="Times New Roman"/>
              </w:rPr>
              <w:t xml:space="preserve">araştırma politikası, hedefleri ve stratejileri ile uyumlu doktora programı ve doktora sonrası imkanlarına ilişkin </w:t>
            </w:r>
            <w:r w:rsidR="008C0408" w:rsidRPr="00BD4E82">
              <w:rPr>
                <w:rFonts w:ascii="Times New Roman" w:hAnsi="Times New Roman" w:cs="Times New Roman"/>
                <w:b/>
              </w:rPr>
              <w:t>planlamalar bulunmaktadır.</w:t>
            </w:r>
          </w:p>
        </w:tc>
        <w:tc>
          <w:tcPr>
            <w:tcW w:w="2156" w:type="dxa"/>
          </w:tcPr>
          <w:p w14:paraId="1C8BA457" w14:textId="77777777" w:rsidR="00022C66" w:rsidRPr="00BD4E82" w:rsidRDefault="008C0408" w:rsidP="008C0408">
            <w:pPr>
              <w:rPr>
                <w:rFonts w:ascii="Times New Roman" w:hAnsi="Times New Roman" w:cs="Times New Roman"/>
              </w:rPr>
            </w:pPr>
            <w:r w:rsidRPr="00BD4E82">
              <w:rPr>
                <w:rFonts w:ascii="Times New Roman" w:hAnsi="Times New Roman" w:cs="Times New Roman"/>
              </w:rPr>
              <w:t xml:space="preserve">Birimde, araştırma politikası, hedefleri ve stratejileri ile uyumlu ve destekleyen doktora programları ve doktora sonrası imkanlar </w:t>
            </w:r>
            <w:r w:rsidRPr="00BD4E82">
              <w:rPr>
                <w:rFonts w:ascii="Times New Roman" w:hAnsi="Times New Roman" w:cs="Times New Roman"/>
                <w:b/>
              </w:rPr>
              <w:t>yürütülmektedir</w:t>
            </w:r>
            <w:r w:rsidRPr="00BD4E82">
              <w:rPr>
                <w:rFonts w:ascii="Times New Roman" w:hAnsi="Times New Roman" w:cs="Times New Roman"/>
              </w:rPr>
              <w:t>.</w:t>
            </w:r>
          </w:p>
        </w:tc>
        <w:tc>
          <w:tcPr>
            <w:tcW w:w="1955" w:type="dxa"/>
          </w:tcPr>
          <w:p w14:paraId="342C6251" w14:textId="77777777" w:rsidR="00022C66" w:rsidRPr="00BD4E82" w:rsidRDefault="00022C66" w:rsidP="004C3AB3">
            <w:pPr>
              <w:spacing w:line="276" w:lineRule="auto"/>
              <w:rPr>
                <w:rFonts w:ascii="Times New Roman" w:hAnsi="Times New Roman" w:cs="Times New Roman"/>
              </w:rPr>
            </w:pPr>
            <w:r w:rsidRPr="00BD4E82">
              <w:rPr>
                <w:rFonts w:ascii="Times New Roman" w:hAnsi="Times New Roman" w:cs="Times New Roman"/>
              </w:rPr>
              <w:t xml:space="preserve">Birimde </w:t>
            </w:r>
            <w:r w:rsidR="008C0408" w:rsidRPr="00BD4E82">
              <w:rPr>
                <w:rFonts w:ascii="Times New Roman" w:hAnsi="Times New Roman" w:cs="Times New Roman"/>
              </w:rPr>
              <w:t xml:space="preserve">doktora programları ve doktora sonrası imkanlarının çıktıları düzenli olarak </w:t>
            </w:r>
            <w:r w:rsidR="008C0408" w:rsidRPr="00BD4E82">
              <w:rPr>
                <w:rFonts w:ascii="Times New Roman" w:hAnsi="Times New Roman" w:cs="Times New Roman"/>
                <w:b/>
              </w:rPr>
              <w:t xml:space="preserve">izlenmekte </w:t>
            </w:r>
            <w:r w:rsidR="008C0408" w:rsidRPr="00BD4E82">
              <w:rPr>
                <w:rFonts w:ascii="Times New Roman" w:hAnsi="Times New Roman" w:cs="Times New Roman"/>
              </w:rPr>
              <w:t xml:space="preserve">ve </w:t>
            </w:r>
            <w:r w:rsidR="008C0408" w:rsidRPr="00BD4E82">
              <w:rPr>
                <w:rFonts w:ascii="Times New Roman" w:hAnsi="Times New Roman" w:cs="Times New Roman"/>
                <w:b/>
              </w:rPr>
              <w:t>iyileştirilmektedir</w:t>
            </w:r>
          </w:p>
        </w:tc>
        <w:tc>
          <w:tcPr>
            <w:tcW w:w="1560" w:type="dxa"/>
          </w:tcPr>
          <w:p w14:paraId="25C4868F" w14:textId="77777777" w:rsidR="00022C66" w:rsidRPr="00BD4E82" w:rsidRDefault="00022C66" w:rsidP="004C3AB3">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022C66" w:rsidRPr="00BD4E82" w14:paraId="38D39F16" w14:textId="77777777" w:rsidTr="008C0408">
        <w:trPr>
          <w:trHeight w:val="576"/>
        </w:trPr>
        <w:tc>
          <w:tcPr>
            <w:tcW w:w="851" w:type="dxa"/>
          </w:tcPr>
          <w:p w14:paraId="414247A6" w14:textId="77777777" w:rsidR="00022C66" w:rsidRPr="00BD4E82" w:rsidRDefault="00022C66" w:rsidP="004C3AB3">
            <w:pPr>
              <w:rPr>
                <w:rFonts w:ascii="Times New Roman" w:hAnsi="Times New Roman" w:cs="Times New Roman"/>
                <w:b/>
              </w:rPr>
            </w:pPr>
            <w:r w:rsidRPr="00BD4E82">
              <w:rPr>
                <w:rFonts w:ascii="Times New Roman" w:hAnsi="Times New Roman" w:cs="Times New Roman"/>
                <w:b/>
              </w:rPr>
              <w:t>(X) ile işaretleyiniz.</w:t>
            </w:r>
          </w:p>
        </w:tc>
        <w:tc>
          <w:tcPr>
            <w:tcW w:w="1984" w:type="dxa"/>
          </w:tcPr>
          <w:p w14:paraId="26C372DD" w14:textId="77777777" w:rsidR="00022C66" w:rsidRPr="00BD4E82" w:rsidRDefault="00022C66" w:rsidP="004C3AB3">
            <w:pPr>
              <w:rPr>
                <w:rFonts w:ascii="Times New Roman" w:hAnsi="Times New Roman" w:cs="Times New Roman"/>
                <w:b/>
              </w:rPr>
            </w:pPr>
          </w:p>
        </w:tc>
        <w:tc>
          <w:tcPr>
            <w:tcW w:w="1843" w:type="dxa"/>
          </w:tcPr>
          <w:p w14:paraId="331A4DAB" w14:textId="75282741" w:rsidR="00022C66" w:rsidRPr="00BD4E82" w:rsidRDefault="003D6E76" w:rsidP="004C3AB3">
            <w:pPr>
              <w:rPr>
                <w:rFonts w:ascii="Times New Roman" w:hAnsi="Times New Roman" w:cs="Times New Roman"/>
                <w:b/>
              </w:rPr>
            </w:pPr>
            <w:r w:rsidRPr="00BD4E82">
              <w:rPr>
                <w:rFonts w:ascii="Times New Roman" w:hAnsi="Times New Roman" w:cs="Times New Roman"/>
                <w:b/>
              </w:rPr>
              <w:t>X</w:t>
            </w:r>
          </w:p>
        </w:tc>
        <w:tc>
          <w:tcPr>
            <w:tcW w:w="2156" w:type="dxa"/>
          </w:tcPr>
          <w:p w14:paraId="13227A9B" w14:textId="77777777" w:rsidR="00022C66" w:rsidRPr="00BD4E82" w:rsidRDefault="00022C66" w:rsidP="004C3AB3">
            <w:pPr>
              <w:rPr>
                <w:rFonts w:ascii="Times New Roman" w:hAnsi="Times New Roman" w:cs="Times New Roman"/>
                <w:b/>
              </w:rPr>
            </w:pPr>
          </w:p>
        </w:tc>
        <w:tc>
          <w:tcPr>
            <w:tcW w:w="1955" w:type="dxa"/>
          </w:tcPr>
          <w:p w14:paraId="2CC64BD9" w14:textId="77777777" w:rsidR="00022C66" w:rsidRPr="00BD4E82" w:rsidRDefault="00022C66" w:rsidP="004C3AB3">
            <w:pPr>
              <w:rPr>
                <w:rFonts w:ascii="Times New Roman" w:hAnsi="Times New Roman" w:cs="Times New Roman"/>
                <w:b/>
              </w:rPr>
            </w:pPr>
          </w:p>
        </w:tc>
        <w:tc>
          <w:tcPr>
            <w:tcW w:w="1560" w:type="dxa"/>
          </w:tcPr>
          <w:p w14:paraId="4E589EDF" w14:textId="77777777" w:rsidR="00022C66" w:rsidRPr="00BD4E82" w:rsidRDefault="00022C66" w:rsidP="004C3AB3">
            <w:pPr>
              <w:rPr>
                <w:rFonts w:ascii="Times New Roman" w:hAnsi="Times New Roman" w:cs="Times New Roman"/>
                <w:b/>
              </w:rPr>
            </w:pPr>
          </w:p>
        </w:tc>
      </w:tr>
    </w:tbl>
    <w:p w14:paraId="529FB334" w14:textId="77777777" w:rsidR="00022C66" w:rsidRPr="00BD4E82" w:rsidRDefault="00022C66" w:rsidP="00022C66">
      <w:pPr>
        <w:pStyle w:val="Default"/>
        <w:spacing w:before="160" w:line="360" w:lineRule="auto"/>
        <w:jc w:val="both"/>
        <w:rPr>
          <w:b/>
          <w:bCs/>
          <w:iCs/>
          <w:color w:val="auto"/>
          <w:sz w:val="22"/>
          <w:szCs w:val="22"/>
        </w:rPr>
      </w:pPr>
      <w:r w:rsidRPr="00BD4E82">
        <w:rPr>
          <w:b/>
          <w:bCs/>
          <w:iCs/>
          <w:color w:val="auto"/>
          <w:sz w:val="22"/>
          <w:szCs w:val="22"/>
        </w:rPr>
        <w:t>Örnek Kanıtlar</w:t>
      </w:r>
    </w:p>
    <w:p w14:paraId="53AAB206" w14:textId="76957D69" w:rsidR="00797342" w:rsidRPr="00BD4E82" w:rsidRDefault="00022C66">
      <w:pPr>
        <w:pStyle w:val="Default"/>
        <w:numPr>
          <w:ilvl w:val="0"/>
          <w:numId w:val="44"/>
        </w:numPr>
        <w:spacing w:line="360" w:lineRule="auto"/>
        <w:ind w:left="426"/>
        <w:jc w:val="both"/>
        <w:rPr>
          <w:bCs/>
          <w:sz w:val="22"/>
          <w:szCs w:val="22"/>
        </w:rPr>
      </w:pPr>
      <w:r w:rsidRPr="00BD4E82">
        <w:rPr>
          <w:bCs/>
          <w:sz w:val="22"/>
          <w:szCs w:val="22"/>
        </w:rPr>
        <w:t xml:space="preserve">Birim bazında </w:t>
      </w:r>
      <w:hyperlink r:id="rId24" w:history="1">
        <w:r w:rsidR="00797342" w:rsidRPr="00BD4E82">
          <w:rPr>
            <w:rStyle w:val="Kpr"/>
            <w:bCs/>
            <w:sz w:val="22"/>
            <w:szCs w:val="22"/>
          </w:rPr>
          <w:t>doktora program</w:t>
        </w:r>
        <w:r w:rsidR="003D6E76" w:rsidRPr="00BD4E82">
          <w:rPr>
            <w:rStyle w:val="Kpr"/>
            <w:bCs/>
            <w:sz w:val="22"/>
            <w:szCs w:val="22"/>
          </w:rPr>
          <w:t>ı</w:t>
        </w:r>
      </w:hyperlink>
      <w:r w:rsidR="003D6E76" w:rsidRPr="00BD4E82">
        <w:rPr>
          <w:bCs/>
          <w:sz w:val="22"/>
          <w:szCs w:val="22"/>
        </w:rPr>
        <w:t>.</w:t>
      </w:r>
    </w:p>
    <w:p w14:paraId="23696A5D" w14:textId="62033447" w:rsidR="000663D9" w:rsidRPr="00BD4E82" w:rsidRDefault="000663D9" w:rsidP="00EE7516">
      <w:pPr>
        <w:pStyle w:val="Default"/>
        <w:spacing w:line="360" w:lineRule="auto"/>
        <w:jc w:val="both"/>
        <w:rPr>
          <w:bCs/>
          <w:color w:val="auto"/>
          <w:sz w:val="22"/>
          <w:szCs w:val="22"/>
        </w:rPr>
      </w:pPr>
      <w:r w:rsidRPr="00BD4E82">
        <w:rPr>
          <w:b/>
          <w:bCs/>
          <w:color w:val="FF0000"/>
          <w:sz w:val="22"/>
          <w:szCs w:val="22"/>
        </w:rPr>
        <w:t>C.</w:t>
      </w:r>
      <w:r w:rsidR="00FC275D" w:rsidRPr="00BD4E82">
        <w:rPr>
          <w:b/>
          <w:bCs/>
          <w:color w:val="FF0000"/>
          <w:sz w:val="22"/>
          <w:szCs w:val="22"/>
        </w:rPr>
        <w:t>3</w:t>
      </w:r>
      <w:r w:rsidRPr="00BD4E82">
        <w:rPr>
          <w:b/>
          <w:bCs/>
          <w:color w:val="FF0000"/>
          <w:sz w:val="22"/>
          <w:szCs w:val="22"/>
        </w:rPr>
        <w:t>. Araştırma Yetkinliği</w:t>
      </w:r>
    </w:p>
    <w:p w14:paraId="1E223945" w14:textId="77777777" w:rsidR="000663D9" w:rsidRPr="00BD4E82" w:rsidRDefault="000663D9" w:rsidP="00EE7516">
      <w:pPr>
        <w:pStyle w:val="Default"/>
        <w:spacing w:line="360" w:lineRule="auto"/>
        <w:jc w:val="both"/>
        <w:rPr>
          <w:b/>
          <w:bCs/>
          <w:color w:val="FF0000"/>
          <w:sz w:val="22"/>
          <w:szCs w:val="22"/>
        </w:rPr>
      </w:pPr>
      <w:r w:rsidRPr="00BD4E82">
        <w:rPr>
          <w:b/>
          <w:bCs/>
          <w:color w:val="FF0000"/>
          <w:sz w:val="22"/>
          <w:szCs w:val="22"/>
        </w:rPr>
        <w:t>C.</w:t>
      </w:r>
      <w:r w:rsidR="00FC275D" w:rsidRPr="00BD4E82">
        <w:rPr>
          <w:b/>
          <w:bCs/>
          <w:color w:val="FF0000"/>
          <w:sz w:val="22"/>
          <w:szCs w:val="22"/>
        </w:rPr>
        <w:t>3</w:t>
      </w:r>
      <w:r w:rsidRPr="00BD4E82">
        <w:rPr>
          <w:b/>
          <w:bCs/>
          <w:color w:val="FF0000"/>
          <w:sz w:val="22"/>
          <w:szCs w:val="22"/>
        </w:rPr>
        <w:t>.1. Öğretim elemanlarının araştırma yetkinliğinin geliştirilmesi</w:t>
      </w:r>
    </w:p>
    <w:p w14:paraId="21FBCA7C" w14:textId="66CE41AE" w:rsidR="00754FEA" w:rsidRPr="00BD4E82" w:rsidRDefault="00754FEA">
      <w:pPr>
        <w:pStyle w:val="Default"/>
        <w:numPr>
          <w:ilvl w:val="0"/>
          <w:numId w:val="45"/>
        </w:numPr>
        <w:spacing w:line="360" w:lineRule="auto"/>
        <w:ind w:left="426"/>
        <w:jc w:val="both"/>
        <w:rPr>
          <w:color w:val="auto"/>
          <w:sz w:val="22"/>
          <w:szCs w:val="22"/>
        </w:rPr>
      </w:pPr>
      <w:r w:rsidRPr="00BD4E82">
        <w:rPr>
          <w:color w:val="auto"/>
          <w:sz w:val="22"/>
          <w:szCs w:val="22"/>
        </w:rPr>
        <w:t xml:space="preserve">Araştırma kadrosunun </w:t>
      </w:r>
      <w:r w:rsidR="00841CBB" w:rsidRPr="00BD4E82">
        <w:rPr>
          <w:color w:val="auto"/>
          <w:sz w:val="22"/>
          <w:szCs w:val="22"/>
        </w:rPr>
        <w:t xml:space="preserve">araştırma </w:t>
      </w:r>
      <w:r w:rsidRPr="00BD4E82">
        <w:rPr>
          <w:color w:val="auto"/>
          <w:sz w:val="22"/>
          <w:szCs w:val="22"/>
        </w:rPr>
        <w:t xml:space="preserve">yetkinliği </w:t>
      </w:r>
      <w:r w:rsidR="003D6E76" w:rsidRPr="00BD4E82">
        <w:rPr>
          <w:color w:val="auto"/>
          <w:sz w:val="22"/>
          <w:szCs w:val="22"/>
        </w:rPr>
        <w:t>ulusal ve uluslararası yayınları, bildirileri ve projeleri dikkate alınarak değerlendirilmektedir.</w:t>
      </w:r>
    </w:p>
    <w:p w14:paraId="5393B649" w14:textId="7C0A60F0" w:rsidR="00351E06" w:rsidRPr="00BD4E82" w:rsidRDefault="00351E06">
      <w:pPr>
        <w:pStyle w:val="Default"/>
        <w:numPr>
          <w:ilvl w:val="0"/>
          <w:numId w:val="8"/>
        </w:numPr>
        <w:spacing w:line="360" w:lineRule="auto"/>
        <w:ind w:left="426"/>
        <w:jc w:val="both"/>
        <w:rPr>
          <w:bCs/>
          <w:color w:val="auto"/>
          <w:sz w:val="22"/>
          <w:szCs w:val="22"/>
        </w:rPr>
      </w:pPr>
      <w:r w:rsidRPr="00BD4E82">
        <w:rPr>
          <w:bCs/>
          <w:color w:val="auto"/>
          <w:sz w:val="22"/>
          <w:szCs w:val="22"/>
        </w:rPr>
        <w:t xml:space="preserve">Akademik personelin araştırma ve geliştirme yetkinliğini geliştirmek üzere </w:t>
      </w:r>
      <w:r w:rsidR="003D6E76" w:rsidRPr="00BD4E82">
        <w:rPr>
          <w:bCs/>
          <w:color w:val="auto"/>
          <w:sz w:val="22"/>
          <w:szCs w:val="22"/>
        </w:rPr>
        <w:t>yayın ve bildiri faaliyetlerinde bulunmaları teşvik edilmektedir.</w:t>
      </w:r>
    </w:p>
    <w:p w14:paraId="64C4F40C" w14:textId="77777777" w:rsidR="00351E06" w:rsidRPr="00BD4E82" w:rsidRDefault="005E35AD" w:rsidP="00EE7516">
      <w:pPr>
        <w:pStyle w:val="Default"/>
        <w:spacing w:line="360" w:lineRule="auto"/>
        <w:jc w:val="both"/>
        <w:rPr>
          <w:b/>
          <w:bCs/>
          <w:color w:val="FF0000"/>
          <w:sz w:val="22"/>
          <w:szCs w:val="22"/>
        </w:rPr>
      </w:pPr>
      <w:r w:rsidRPr="00BD4E82">
        <w:rPr>
          <w:b/>
          <w:bCs/>
          <w:color w:val="FF0000"/>
          <w:sz w:val="22"/>
          <w:szCs w:val="22"/>
        </w:rPr>
        <w:t>C.</w:t>
      </w:r>
      <w:r w:rsidR="00FC275D" w:rsidRPr="00BD4E82">
        <w:rPr>
          <w:b/>
          <w:bCs/>
          <w:color w:val="FF0000"/>
          <w:sz w:val="22"/>
          <w:szCs w:val="22"/>
        </w:rPr>
        <w:t>3</w:t>
      </w:r>
      <w:r w:rsidRPr="00BD4E82">
        <w:rPr>
          <w:b/>
          <w:bCs/>
          <w:color w:val="FF0000"/>
          <w:sz w:val="22"/>
          <w:szCs w:val="22"/>
        </w:rPr>
        <w:t>.2. Ulusal ve uluslararası ortak programlar ve ortak araştırma birimleri</w:t>
      </w:r>
    </w:p>
    <w:p w14:paraId="0219233F" w14:textId="77777777" w:rsidR="00EE7516" w:rsidRDefault="00EE7516" w:rsidP="00EE7516">
      <w:pPr>
        <w:pStyle w:val="Default"/>
        <w:spacing w:line="360" w:lineRule="auto"/>
        <w:jc w:val="both"/>
        <w:rPr>
          <w:b/>
          <w:bCs/>
          <w:color w:val="auto"/>
          <w:sz w:val="22"/>
          <w:szCs w:val="22"/>
        </w:rPr>
      </w:pPr>
      <w:r w:rsidRPr="00BD4E82">
        <w:rPr>
          <w:b/>
          <w:bCs/>
          <w:color w:val="auto"/>
          <w:sz w:val="22"/>
          <w:szCs w:val="22"/>
        </w:rPr>
        <w:t>Öğretim elemanlarının araştırma yetkinliğinin geliştirilmesi</w:t>
      </w:r>
    </w:p>
    <w:p w14:paraId="65E292E3" w14:textId="2BD21EE4" w:rsidR="00220BA2" w:rsidRPr="00BD4E82" w:rsidRDefault="00220BA2" w:rsidP="00EE7516">
      <w:pPr>
        <w:pStyle w:val="Default"/>
        <w:spacing w:line="360" w:lineRule="auto"/>
        <w:jc w:val="both"/>
        <w:rPr>
          <w:b/>
          <w:bCs/>
          <w:iCs/>
          <w:color w:val="auto"/>
          <w:sz w:val="22"/>
          <w:szCs w:val="22"/>
        </w:rPr>
      </w:pPr>
      <w:r>
        <w:rPr>
          <w:b/>
          <w:bCs/>
          <w:color w:val="auto"/>
          <w:sz w:val="22"/>
          <w:szCs w:val="22"/>
        </w:rPr>
        <w:t>Yoktur</w:t>
      </w:r>
    </w:p>
    <w:p w14:paraId="1969D179" w14:textId="77777777" w:rsidR="00EE7516" w:rsidRPr="00BD4E82" w:rsidRDefault="00EE7516" w:rsidP="00EE7516">
      <w:pPr>
        <w:pStyle w:val="Default"/>
        <w:spacing w:line="360" w:lineRule="auto"/>
        <w:jc w:val="both"/>
        <w:rPr>
          <w:b/>
          <w:bCs/>
          <w:iCs/>
          <w:color w:val="auto"/>
          <w:sz w:val="22"/>
          <w:szCs w:val="22"/>
        </w:rPr>
      </w:pPr>
      <w:r w:rsidRPr="00BD4E82">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843"/>
        <w:gridCol w:w="2268"/>
        <w:gridCol w:w="1560"/>
      </w:tblGrid>
      <w:tr w:rsidR="00EE7516" w:rsidRPr="00BD4E82" w14:paraId="4FD069D5" w14:textId="77777777" w:rsidTr="00265600">
        <w:tc>
          <w:tcPr>
            <w:tcW w:w="993" w:type="dxa"/>
          </w:tcPr>
          <w:p w14:paraId="0B95E189" w14:textId="77777777" w:rsidR="00EE7516" w:rsidRPr="00BD4E82" w:rsidRDefault="00EE7516" w:rsidP="007C3BF1">
            <w:pPr>
              <w:rPr>
                <w:rFonts w:ascii="Times New Roman" w:hAnsi="Times New Roman" w:cs="Times New Roman"/>
                <w:b/>
              </w:rPr>
            </w:pPr>
          </w:p>
        </w:tc>
        <w:tc>
          <w:tcPr>
            <w:tcW w:w="1984" w:type="dxa"/>
          </w:tcPr>
          <w:p w14:paraId="0FF9EF55" w14:textId="77777777" w:rsidR="00EE7516" w:rsidRPr="00BD4E82" w:rsidRDefault="00EE7516" w:rsidP="007C3BF1">
            <w:pPr>
              <w:rPr>
                <w:rFonts w:ascii="Times New Roman" w:hAnsi="Times New Roman" w:cs="Times New Roman"/>
                <w:b/>
              </w:rPr>
            </w:pPr>
            <w:r w:rsidRPr="00BD4E82">
              <w:rPr>
                <w:rFonts w:ascii="Times New Roman" w:hAnsi="Times New Roman" w:cs="Times New Roman"/>
                <w:b/>
              </w:rPr>
              <w:t>1</w:t>
            </w:r>
          </w:p>
        </w:tc>
        <w:tc>
          <w:tcPr>
            <w:tcW w:w="1701" w:type="dxa"/>
          </w:tcPr>
          <w:p w14:paraId="025F49F4" w14:textId="77777777" w:rsidR="00EE7516" w:rsidRPr="00BD4E82" w:rsidRDefault="00EE7516" w:rsidP="007C3BF1">
            <w:pPr>
              <w:rPr>
                <w:rFonts w:ascii="Times New Roman" w:hAnsi="Times New Roman" w:cs="Times New Roman"/>
                <w:b/>
              </w:rPr>
            </w:pPr>
            <w:r w:rsidRPr="00BD4E82">
              <w:rPr>
                <w:rFonts w:ascii="Times New Roman" w:hAnsi="Times New Roman" w:cs="Times New Roman"/>
                <w:b/>
              </w:rPr>
              <w:t>2</w:t>
            </w:r>
          </w:p>
        </w:tc>
        <w:tc>
          <w:tcPr>
            <w:tcW w:w="1843" w:type="dxa"/>
          </w:tcPr>
          <w:p w14:paraId="1CA4C05A" w14:textId="77777777" w:rsidR="00EE7516" w:rsidRPr="00BD4E82" w:rsidRDefault="00EE7516" w:rsidP="007C3BF1">
            <w:pPr>
              <w:rPr>
                <w:rFonts w:ascii="Times New Roman" w:hAnsi="Times New Roman" w:cs="Times New Roman"/>
                <w:b/>
              </w:rPr>
            </w:pPr>
            <w:r w:rsidRPr="00BD4E82">
              <w:rPr>
                <w:rFonts w:ascii="Times New Roman" w:hAnsi="Times New Roman" w:cs="Times New Roman"/>
                <w:b/>
              </w:rPr>
              <w:t>3</w:t>
            </w:r>
          </w:p>
        </w:tc>
        <w:tc>
          <w:tcPr>
            <w:tcW w:w="2268" w:type="dxa"/>
          </w:tcPr>
          <w:p w14:paraId="777404B3" w14:textId="77777777" w:rsidR="00EE7516" w:rsidRPr="00BD4E82" w:rsidRDefault="00EE7516" w:rsidP="007C3BF1">
            <w:pPr>
              <w:rPr>
                <w:rFonts w:ascii="Times New Roman" w:hAnsi="Times New Roman" w:cs="Times New Roman"/>
                <w:b/>
              </w:rPr>
            </w:pPr>
            <w:r w:rsidRPr="00BD4E82">
              <w:rPr>
                <w:rFonts w:ascii="Times New Roman" w:hAnsi="Times New Roman" w:cs="Times New Roman"/>
                <w:b/>
              </w:rPr>
              <w:t>4</w:t>
            </w:r>
          </w:p>
        </w:tc>
        <w:tc>
          <w:tcPr>
            <w:tcW w:w="1560" w:type="dxa"/>
          </w:tcPr>
          <w:p w14:paraId="38E54D3A" w14:textId="77777777" w:rsidR="00EE7516" w:rsidRPr="00BD4E82" w:rsidRDefault="00EE7516" w:rsidP="007C3BF1">
            <w:pPr>
              <w:rPr>
                <w:rFonts w:ascii="Times New Roman" w:hAnsi="Times New Roman" w:cs="Times New Roman"/>
                <w:b/>
              </w:rPr>
            </w:pPr>
            <w:r w:rsidRPr="00BD4E82">
              <w:rPr>
                <w:rFonts w:ascii="Times New Roman" w:hAnsi="Times New Roman" w:cs="Times New Roman"/>
                <w:b/>
              </w:rPr>
              <w:t>5</w:t>
            </w:r>
          </w:p>
        </w:tc>
      </w:tr>
      <w:tr w:rsidR="00EE7516" w:rsidRPr="00BD4E82" w14:paraId="3964B196" w14:textId="77777777" w:rsidTr="00265600">
        <w:trPr>
          <w:trHeight w:val="1559"/>
        </w:trPr>
        <w:tc>
          <w:tcPr>
            <w:tcW w:w="993" w:type="dxa"/>
          </w:tcPr>
          <w:p w14:paraId="09790053" w14:textId="77777777" w:rsidR="00EE7516" w:rsidRPr="00BD4E82" w:rsidRDefault="00EE7516" w:rsidP="007C3BF1">
            <w:pPr>
              <w:rPr>
                <w:rFonts w:ascii="Times New Roman" w:hAnsi="Times New Roman" w:cs="Times New Roman"/>
                <w:b/>
              </w:rPr>
            </w:pPr>
          </w:p>
        </w:tc>
        <w:tc>
          <w:tcPr>
            <w:tcW w:w="1984" w:type="dxa"/>
          </w:tcPr>
          <w:p w14:paraId="020E31DE" w14:textId="77777777" w:rsidR="00EE7516" w:rsidRPr="00BD4E82" w:rsidRDefault="00EE7516" w:rsidP="007C3BF1">
            <w:pPr>
              <w:rPr>
                <w:rFonts w:ascii="Times New Roman" w:hAnsi="Times New Roman" w:cs="Times New Roman"/>
              </w:rPr>
            </w:pPr>
            <w:r w:rsidRPr="00BD4E82">
              <w:rPr>
                <w:rFonts w:ascii="Times New Roman" w:hAnsi="Times New Roman" w:cs="Times New Roman"/>
              </w:rPr>
              <w:t xml:space="preserve">Birimde, öğretim elemanlarının araştırma yetkinliğinin geliştirilmesine yönelik mekanizmalar </w:t>
            </w:r>
            <w:r w:rsidRPr="00BD4E82">
              <w:rPr>
                <w:rFonts w:ascii="Times New Roman" w:hAnsi="Times New Roman" w:cs="Times New Roman"/>
                <w:b/>
              </w:rPr>
              <w:t>bulunmamaktadır</w:t>
            </w:r>
          </w:p>
        </w:tc>
        <w:tc>
          <w:tcPr>
            <w:tcW w:w="1701" w:type="dxa"/>
          </w:tcPr>
          <w:p w14:paraId="759BD096" w14:textId="77777777" w:rsidR="00EE7516" w:rsidRPr="00BD4E82" w:rsidRDefault="00EE7516" w:rsidP="007C3BF1">
            <w:pPr>
              <w:rPr>
                <w:rFonts w:ascii="Times New Roman" w:hAnsi="Times New Roman" w:cs="Times New Roman"/>
              </w:rPr>
            </w:pPr>
            <w:r w:rsidRPr="00BD4E82">
              <w:rPr>
                <w:rFonts w:ascii="Times New Roman" w:hAnsi="Times New Roman" w:cs="Times New Roman"/>
              </w:rPr>
              <w:t xml:space="preserve">Birimde, öğretim elemanlarının araştırma yetkinliğinin geliştirilmesine yönelik </w:t>
            </w:r>
            <w:r w:rsidR="00265600" w:rsidRPr="00BD4E82">
              <w:rPr>
                <w:rFonts w:ascii="Times New Roman" w:hAnsi="Times New Roman" w:cs="Times New Roman"/>
                <w:b/>
              </w:rPr>
              <w:t>planlar bulunmaktadır</w:t>
            </w:r>
          </w:p>
        </w:tc>
        <w:tc>
          <w:tcPr>
            <w:tcW w:w="1843" w:type="dxa"/>
          </w:tcPr>
          <w:p w14:paraId="759DFA82" w14:textId="77777777" w:rsidR="00EE7516" w:rsidRPr="00BD4E82" w:rsidRDefault="00EE7516" w:rsidP="007C3BF1">
            <w:pPr>
              <w:rPr>
                <w:rFonts w:ascii="Times New Roman" w:hAnsi="Times New Roman" w:cs="Times New Roman"/>
              </w:rPr>
            </w:pPr>
            <w:r w:rsidRPr="00BD4E82">
              <w:rPr>
                <w:rFonts w:ascii="Times New Roman" w:hAnsi="Times New Roman" w:cs="Times New Roman"/>
              </w:rPr>
              <w:t xml:space="preserve">Birim genelinde öğretim elemanlarının araştırma yetkinliğinin geliştirilmesine yönelik </w:t>
            </w:r>
            <w:r w:rsidRPr="00BD4E82">
              <w:rPr>
                <w:rFonts w:ascii="Times New Roman" w:hAnsi="Times New Roman" w:cs="Times New Roman"/>
                <w:b/>
              </w:rPr>
              <w:t>uygulam</w:t>
            </w:r>
            <w:r w:rsidR="00265600" w:rsidRPr="00BD4E82">
              <w:rPr>
                <w:rFonts w:ascii="Times New Roman" w:hAnsi="Times New Roman" w:cs="Times New Roman"/>
                <w:b/>
              </w:rPr>
              <w:t>alar yürütülmektedir</w:t>
            </w:r>
          </w:p>
        </w:tc>
        <w:tc>
          <w:tcPr>
            <w:tcW w:w="2268" w:type="dxa"/>
          </w:tcPr>
          <w:p w14:paraId="48A05346" w14:textId="77777777" w:rsidR="00EE7516" w:rsidRPr="00BD4E82" w:rsidRDefault="00EE7516" w:rsidP="007C3BF1">
            <w:pPr>
              <w:spacing w:line="276" w:lineRule="auto"/>
              <w:rPr>
                <w:rFonts w:ascii="Times New Roman" w:hAnsi="Times New Roman" w:cs="Times New Roman"/>
              </w:rPr>
            </w:pPr>
            <w:r w:rsidRPr="00BD4E82">
              <w:rPr>
                <w:rFonts w:ascii="Times New Roman" w:hAnsi="Times New Roman" w:cs="Times New Roman"/>
              </w:rPr>
              <w:t xml:space="preserve">Birimde, öğretim elemanlarının araştırma yetkinliğinin geliştirilmesine yönelik uygulamalar </w:t>
            </w:r>
            <w:r w:rsidRPr="00BD4E82">
              <w:rPr>
                <w:rFonts w:ascii="Times New Roman" w:hAnsi="Times New Roman" w:cs="Times New Roman"/>
                <w:b/>
              </w:rPr>
              <w:t>izlenmekte</w:t>
            </w:r>
            <w:r w:rsidRPr="00BD4E82">
              <w:rPr>
                <w:rFonts w:ascii="Times New Roman" w:hAnsi="Times New Roman" w:cs="Times New Roman"/>
              </w:rPr>
              <w:t xml:space="preserve"> ve izlem sonuçları öğretim elemanları </w:t>
            </w:r>
            <w:proofErr w:type="gramStart"/>
            <w:r w:rsidRPr="00BD4E82">
              <w:rPr>
                <w:rFonts w:ascii="Times New Roman" w:hAnsi="Times New Roman" w:cs="Times New Roman"/>
              </w:rPr>
              <w:t>ile birlikte</w:t>
            </w:r>
            <w:proofErr w:type="gramEnd"/>
            <w:r w:rsidRPr="00BD4E82">
              <w:rPr>
                <w:rFonts w:ascii="Times New Roman" w:hAnsi="Times New Roman" w:cs="Times New Roman"/>
              </w:rPr>
              <w:t xml:space="preserve"> değerlendirilerek </w:t>
            </w:r>
            <w:r w:rsidRPr="00BD4E82">
              <w:rPr>
                <w:rFonts w:ascii="Times New Roman" w:hAnsi="Times New Roman" w:cs="Times New Roman"/>
                <w:b/>
              </w:rPr>
              <w:lastRenderedPageBreak/>
              <w:t>önlemler</w:t>
            </w:r>
            <w:r w:rsidRPr="00BD4E82">
              <w:rPr>
                <w:rFonts w:ascii="Times New Roman" w:hAnsi="Times New Roman" w:cs="Times New Roman"/>
              </w:rPr>
              <w:t xml:space="preserve"> </w:t>
            </w:r>
            <w:r w:rsidRPr="00BD4E82">
              <w:rPr>
                <w:rFonts w:ascii="Times New Roman" w:hAnsi="Times New Roman" w:cs="Times New Roman"/>
                <w:b/>
              </w:rPr>
              <w:t>alınmaktadır.</w:t>
            </w:r>
          </w:p>
        </w:tc>
        <w:tc>
          <w:tcPr>
            <w:tcW w:w="1560" w:type="dxa"/>
          </w:tcPr>
          <w:p w14:paraId="49A77C9F" w14:textId="77777777" w:rsidR="00EE7516" w:rsidRPr="00BD4E82" w:rsidRDefault="00EE7516" w:rsidP="007C3BF1">
            <w:pPr>
              <w:rPr>
                <w:rFonts w:ascii="Times New Roman" w:hAnsi="Times New Roman" w:cs="Times New Roman"/>
              </w:rPr>
            </w:pPr>
            <w:r w:rsidRPr="00BD4E82">
              <w:rPr>
                <w:rFonts w:ascii="Times New Roman" w:hAnsi="Times New Roman" w:cs="Times New Roman"/>
              </w:rPr>
              <w:lastRenderedPageBreak/>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EE7516" w:rsidRPr="00BD4E82" w14:paraId="3BECA66B" w14:textId="77777777" w:rsidTr="00265600">
        <w:trPr>
          <w:trHeight w:val="576"/>
        </w:trPr>
        <w:tc>
          <w:tcPr>
            <w:tcW w:w="993" w:type="dxa"/>
          </w:tcPr>
          <w:p w14:paraId="66FD8874" w14:textId="77777777" w:rsidR="00EE7516" w:rsidRPr="00BD4E82" w:rsidRDefault="00EE7516" w:rsidP="007C3BF1">
            <w:pPr>
              <w:rPr>
                <w:rFonts w:ascii="Times New Roman" w:hAnsi="Times New Roman" w:cs="Times New Roman"/>
                <w:b/>
              </w:rPr>
            </w:pPr>
            <w:r w:rsidRPr="00BD4E82">
              <w:rPr>
                <w:rFonts w:ascii="Times New Roman" w:hAnsi="Times New Roman" w:cs="Times New Roman"/>
                <w:b/>
              </w:rPr>
              <w:t>(X) ile işaretleyiniz.</w:t>
            </w:r>
          </w:p>
        </w:tc>
        <w:tc>
          <w:tcPr>
            <w:tcW w:w="1984" w:type="dxa"/>
          </w:tcPr>
          <w:p w14:paraId="2768B67D" w14:textId="10BB5A4F" w:rsidR="00EE7516" w:rsidRPr="00BD4E82" w:rsidRDefault="00220BA2" w:rsidP="007C3BF1">
            <w:pPr>
              <w:rPr>
                <w:rFonts w:ascii="Times New Roman" w:hAnsi="Times New Roman" w:cs="Times New Roman"/>
                <w:b/>
              </w:rPr>
            </w:pPr>
            <w:r>
              <w:rPr>
                <w:rFonts w:ascii="Times New Roman" w:hAnsi="Times New Roman" w:cs="Times New Roman"/>
                <w:b/>
              </w:rPr>
              <w:t>X</w:t>
            </w:r>
          </w:p>
        </w:tc>
        <w:tc>
          <w:tcPr>
            <w:tcW w:w="1701" w:type="dxa"/>
          </w:tcPr>
          <w:p w14:paraId="772DA5E9" w14:textId="36F7D96F" w:rsidR="00EE7516" w:rsidRPr="00BD4E82" w:rsidRDefault="00EE7516" w:rsidP="007C3BF1">
            <w:pPr>
              <w:rPr>
                <w:rFonts w:ascii="Times New Roman" w:hAnsi="Times New Roman" w:cs="Times New Roman"/>
                <w:b/>
              </w:rPr>
            </w:pPr>
          </w:p>
        </w:tc>
        <w:tc>
          <w:tcPr>
            <w:tcW w:w="1843" w:type="dxa"/>
          </w:tcPr>
          <w:p w14:paraId="2D42C6F1" w14:textId="77777777" w:rsidR="00EE7516" w:rsidRPr="00BD4E82" w:rsidRDefault="00EE7516" w:rsidP="007C3BF1">
            <w:pPr>
              <w:rPr>
                <w:rFonts w:ascii="Times New Roman" w:hAnsi="Times New Roman" w:cs="Times New Roman"/>
                <w:b/>
              </w:rPr>
            </w:pPr>
          </w:p>
        </w:tc>
        <w:tc>
          <w:tcPr>
            <w:tcW w:w="2268" w:type="dxa"/>
          </w:tcPr>
          <w:p w14:paraId="75D6E995" w14:textId="77777777" w:rsidR="00EE7516" w:rsidRPr="00BD4E82" w:rsidRDefault="00EE7516" w:rsidP="007C3BF1">
            <w:pPr>
              <w:rPr>
                <w:rFonts w:ascii="Times New Roman" w:hAnsi="Times New Roman" w:cs="Times New Roman"/>
                <w:b/>
              </w:rPr>
            </w:pPr>
          </w:p>
        </w:tc>
        <w:tc>
          <w:tcPr>
            <w:tcW w:w="1560" w:type="dxa"/>
          </w:tcPr>
          <w:p w14:paraId="50CBF7C2" w14:textId="77777777" w:rsidR="00EE7516" w:rsidRPr="00BD4E82" w:rsidRDefault="00EE7516" w:rsidP="007C3BF1">
            <w:pPr>
              <w:rPr>
                <w:rFonts w:ascii="Times New Roman" w:hAnsi="Times New Roman" w:cs="Times New Roman"/>
                <w:b/>
              </w:rPr>
            </w:pPr>
          </w:p>
        </w:tc>
      </w:tr>
    </w:tbl>
    <w:p w14:paraId="00B921A7" w14:textId="77777777" w:rsidR="00EE7516" w:rsidRPr="00BD4E82" w:rsidRDefault="00EE7516" w:rsidP="00EE7516">
      <w:pPr>
        <w:pStyle w:val="Default"/>
        <w:spacing w:before="160" w:line="360" w:lineRule="auto"/>
        <w:jc w:val="both"/>
        <w:rPr>
          <w:b/>
          <w:bCs/>
          <w:iCs/>
          <w:color w:val="auto"/>
          <w:sz w:val="22"/>
          <w:szCs w:val="22"/>
        </w:rPr>
      </w:pPr>
      <w:r w:rsidRPr="00BD4E82">
        <w:rPr>
          <w:b/>
          <w:bCs/>
          <w:iCs/>
          <w:color w:val="auto"/>
          <w:sz w:val="22"/>
          <w:szCs w:val="22"/>
        </w:rPr>
        <w:t>Örnek Kanıtlar</w:t>
      </w:r>
    </w:p>
    <w:p w14:paraId="594CC1C8" w14:textId="4AC211F4" w:rsidR="00EE7516" w:rsidRPr="00BD4E82" w:rsidRDefault="003D6E76">
      <w:pPr>
        <w:pStyle w:val="ListeParagraf"/>
        <w:numPr>
          <w:ilvl w:val="0"/>
          <w:numId w:val="8"/>
        </w:numPr>
        <w:shd w:val="clear" w:color="auto" w:fill="FFFFFF"/>
        <w:spacing w:before="15" w:after="0" w:line="360" w:lineRule="auto"/>
        <w:ind w:left="426" w:hanging="357"/>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Akademik kurulda </w:t>
      </w:r>
      <w:hyperlink r:id="rId25" w:history="1">
        <w:r w:rsidRPr="00BD4E82">
          <w:rPr>
            <w:rStyle w:val="Kpr"/>
            <w:rFonts w:ascii="Times New Roman" w:eastAsia="Times New Roman" w:hAnsi="Times New Roman" w:cs="Times New Roman"/>
            <w:lang w:eastAsia="tr-TR"/>
          </w:rPr>
          <w:t>projeler için alınan ödüller</w:t>
        </w:r>
      </w:hyperlink>
      <w:r w:rsidRPr="00BD4E82">
        <w:rPr>
          <w:rFonts w:ascii="Times New Roman" w:eastAsia="Times New Roman" w:hAnsi="Times New Roman" w:cs="Times New Roman"/>
          <w:lang w:eastAsia="tr-TR"/>
        </w:rPr>
        <w:t>.</w:t>
      </w:r>
    </w:p>
    <w:p w14:paraId="3B24F81F" w14:textId="77777777" w:rsidR="00DB17F5" w:rsidRPr="00BD4E82" w:rsidRDefault="00DB17F5" w:rsidP="00DB17F5">
      <w:pPr>
        <w:pStyle w:val="Default"/>
        <w:spacing w:line="360" w:lineRule="auto"/>
        <w:jc w:val="both"/>
        <w:rPr>
          <w:bCs/>
          <w:sz w:val="22"/>
          <w:szCs w:val="22"/>
        </w:rPr>
      </w:pPr>
      <w:r w:rsidRPr="00BD4E82">
        <w:rPr>
          <w:b/>
          <w:color w:val="FF0000"/>
          <w:sz w:val="22"/>
          <w:szCs w:val="22"/>
        </w:rPr>
        <w:t>C.4. Araştırma Performansı</w:t>
      </w:r>
    </w:p>
    <w:p w14:paraId="144F8499" w14:textId="77777777" w:rsidR="00DB17F5" w:rsidRPr="00BD4E82" w:rsidRDefault="00DB17F5" w:rsidP="00DB17F5">
      <w:pPr>
        <w:pStyle w:val="Default"/>
        <w:spacing w:line="360" w:lineRule="auto"/>
        <w:jc w:val="both"/>
        <w:rPr>
          <w:b/>
          <w:color w:val="FF0000"/>
          <w:sz w:val="22"/>
          <w:szCs w:val="22"/>
        </w:rPr>
      </w:pPr>
      <w:r w:rsidRPr="00BD4E82">
        <w:rPr>
          <w:b/>
          <w:color w:val="FF0000"/>
          <w:sz w:val="22"/>
          <w:szCs w:val="22"/>
        </w:rPr>
        <w:t>C.4.1. Öğretim elemanı performans değerlendirmesi</w:t>
      </w:r>
    </w:p>
    <w:p w14:paraId="499E920F" w14:textId="77777777" w:rsidR="00DB17F5" w:rsidRPr="00BD4E82" w:rsidRDefault="00DB17F5" w:rsidP="00DB17F5">
      <w:pPr>
        <w:pStyle w:val="Default"/>
        <w:numPr>
          <w:ilvl w:val="0"/>
          <w:numId w:val="9"/>
        </w:numPr>
        <w:spacing w:line="360" w:lineRule="auto"/>
        <w:jc w:val="both"/>
        <w:rPr>
          <w:bCs/>
          <w:color w:val="auto"/>
          <w:sz w:val="22"/>
          <w:szCs w:val="22"/>
        </w:rPr>
      </w:pPr>
      <w:r w:rsidRPr="00BD4E82">
        <w:rPr>
          <w:bCs/>
          <w:color w:val="auto"/>
          <w:sz w:val="22"/>
          <w:szCs w:val="22"/>
        </w:rPr>
        <w:t>Öğretim elemanlarının araştırma performansını izlemeye yönelik bir sistem bulunmamakta olup değerlendirmeler Akademik Teşvik Yönetmeliğine dayalı olarak yapılmaktadır.</w:t>
      </w:r>
    </w:p>
    <w:p w14:paraId="6356374B" w14:textId="77777777" w:rsidR="00DB17F5" w:rsidRPr="00BD4E82" w:rsidRDefault="00DB17F5" w:rsidP="00DB17F5">
      <w:pPr>
        <w:pStyle w:val="Default"/>
        <w:spacing w:line="360" w:lineRule="auto"/>
        <w:jc w:val="both"/>
        <w:rPr>
          <w:b/>
          <w:bCs/>
          <w:color w:val="FF0000"/>
          <w:sz w:val="22"/>
          <w:szCs w:val="22"/>
        </w:rPr>
      </w:pPr>
      <w:r w:rsidRPr="00BD4E82">
        <w:rPr>
          <w:b/>
          <w:bCs/>
          <w:color w:val="FF0000"/>
          <w:sz w:val="22"/>
          <w:szCs w:val="22"/>
        </w:rPr>
        <w:t>C.4.2. Araştırma performansının izlenmesi ve iyileştirilmesi</w:t>
      </w:r>
    </w:p>
    <w:p w14:paraId="7D941D05" w14:textId="77777777" w:rsidR="00DB17F5" w:rsidRPr="00BD4E82" w:rsidRDefault="00DB17F5" w:rsidP="00DB17F5">
      <w:pPr>
        <w:pStyle w:val="Default"/>
        <w:numPr>
          <w:ilvl w:val="0"/>
          <w:numId w:val="46"/>
        </w:numPr>
        <w:spacing w:line="360" w:lineRule="auto"/>
        <w:ind w:left="425" w:hanging="357"/>
        <w:jc w:val="both"/>
        <w:rPr>
          <w:bCs/>
          <w:sz w:val="22"/>
          <w:szCs w:val="22"/>
        </w:rPr>
      </w:pPr>
      <w:r w:rsidRPr="00BD4E82">
        <w:rPr>
          <w:bCs/>
          <w:sz w:val="22"/>
          <w:szCs w:val="22"/>
        </w:rPr>
        <w:t>Öğretim elemanlarının araştırma performansları bölüm toplantılarında ele alınmaktadır.</w:t>
      </w:r>
    </w:p>
    <w:p w14:paraId="362A54C9" w14:textId="77777777" w:rsidR="00DB17F5" w:rsidRPr="00BD4E82" w:rsidRDefault="00DB17F5" w:rsidP="00DB17F5">
      <w:pPr>
        <w:pStyle w:val="Default"/>
        <w:spacing w:line="360" w:lineRule="auto"/>
        <w:jc w:val="both"/>
        <w:rPr>
          <w:b/>
          <w:bCs/>
          <w:color w:val="FF0000"/>
          <w:sz w:val="22"/>
          <w:szCs w:val="22"/>
        </w:rPr>
      </w:pPr>
      <w:r w:rsidRPr="00BD4E82">
        <w:rPr>
          <w:b/>
          <w:bCs/>
          <w:color w:val="FF0000"/>
          <w:sz w:val="22"/>
          <w:szCs w:val="22"/>
        </w:rPr>
        <w:t>C.4.3. Araştırma bütçe performansının değerlendirilmesi</w:t>
      </w:r>
    </w:p>
    <w:p w14:paraId="11036230" w14:textId="77777777" w:rsidR="00DB17F5" w:rsidRPr="00BD4E82" w:rsidRDefault="00DB17F5" w:rsidP="00DB17F5">
      <w:pPr>
        <w:pStyle w:val="Default"/>
        <w:numPr>
          <w:ilvl w:val="0"/>
          <w:numId w:val="9"/>
        </w:numPr>
        <w:spacing w:line="360" w:lineRule="auto"/>
        <w:ind w:left="426"/>
        <w:jc w:val="both"/>
        <w:rPr>
          <w:bCs/>
          <w:color w:val="auto"/>
          <w:sz w:val="22"/>
          <w:szCs w:val="22"/>
        </w:rPr>
      </w:pPr>
      <w:r w:rsidRPr="00BD4E82">
        <w:rPr>
          <w:bCs/>
          <w:color w:val="auto"/>
          <w:sz w:val="22"/>
          <w:szCs w:val="22"/>
        </w:rPr>
        <w:t>Araştırma bütçe performansı izlenmemektedir.</w:t>
      </w:r>
    </w:p>
    <w:p w14:paraId="49DA83A2" w14:textId="77777777" w:rsidR="00DB17F5" w:rsidRPr="00BD4E82" w:rsidRDefault="00DB17F5" w:rsidP="00DB17F5">
      <w:pPr>
        <w:pStyle w:val="Default"/>
        <w:spacing w:line="360" w:lineRule="auto"/>
        <w:jc w:val="both"/>
        <w:rPr>
          <w:b/>
          <w:bCs/>
          <w:iCs/>
          <w:color w:val="auto"/>
          <w:sz w:val="22"/>
          <w:szCs w:val="22"/>
        </w:rPr>
      </w:pPr>
      <w:r w:rsidRPr="00BD4E82">
        <w:rPr>
          <w:b/>
          <w:color w:val="auto"/>
          <w:sz w:val="22"/>
          <w:szCs w:val="22"/>
        </w:rPr>
        <w:t>Öğretim elemanı performans değerlendirmesi</w:t>
      </w:r>
    </w:p>
    <w:p w14:paraId="5EF8C088" w14:textId="77777777" w:rsidR="00DB17F5" w:rsidRPr="00BD4E82" w:rsidRDefault="00DB17F5" w:rsidP="00DB17F5">
      <w:pPr>
        <w:pStyle w:val="Default"/>
        <w:spacing w:line="360" w:lineRule="auto"/>
        <w:jc w:val="both"/>
        <w:rPr>
          <w:b/>
          <w:bCs/>
          <w:iCs/>
          <w:sz w:val="22"/>
          <w:szCs w:val="22"/>
        </w:rPr>
      </w:pPr>
      <w:r w:rsidRPr="00BD4E82">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DB17F5" w:rsidRPr="00BD4E82" w14:paraId="2FC092DA" w14:textId="77777777" w:rsidTr="00B53C79">
        <w:tc>
          <w:tcPr>
            <w:tcW w:w="993" w:type="dxa"/>
          </w:tcPr>
          <w:p w14:paraId="07FF03B7" w14:textId="77777777" w:rsidR="00DB17F5" w:rsidRPr="00BD4E82" w:rsidRDefault="00DB17F5" w:rsidP="00B53C79">
            <w:pPr>
              <w:rPr>
                <w:rFonts w:ascii="Times New Roman" w:hAnsi="Times New Roman" w:cs="Times New Roman"/>
                <w:b/>
              </w:rPr>
            </w:pPr>
          </w:p>
        </w:tc>
        <w:tc>
          <w:tcPr>
            <w:tcW w:w="1985" w:type="dxa"/>
          </w:tcPr>
          <w:p w14:paraId="5D3E42F1"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1</w:t>
            </w:r>
          </w:p>
        </w:tc>
        <w:tc>
          <w:tcPr>
            <w:tcW w:w="1842" w:type="dxa"/>
          </w:tcPr>
          <w:p w14:paraId="389B11FC"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2</w:t>
            </w:r>
          </w:p>
        </w:tc>
        <w:tc>
          <w:tcPr>
            <w:tcW w:w="1843" w:type="dxa"/>
          </w:tcPr>
          <w:p w14:paraId="300DC2BF"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3</w:t>
            </w:r>
          </w:p>
        </w:tc>
        <w:tc>
          <w:tcPr>
            <w:tcW w:w="1985" w:type="dxa"/>
          </w:tcPr>
          <w:p w14:paraId="1AF4D6D5"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4</w:t>
            </w:r>
          </w:p>
        </w:tc>
        <w:tc>
          <w:tcPr>
            <w:tcW w:w="1701" w:type="dxa"/>
          </w:tcPr>
          <w:p w14:paraId="3DE25AC2"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5</w:t>
            </w:r>
          </w:p>
        </w:tc>
      </w:tr>
      <w:tr w:rsidR="00DB17F5" w:rsidRPr="00BD4E82" w14:paraId="7AB9CFD0" w14:textId="77777777" w:rsidTr="00B53C79">
        <w:trPr>
          <w:trHeight w:val="2629"/>
        </w:trPr>
        <w:tc>
          <w:tcPr>
            <w:tcW w:w="993" w:type="dxa"/>
          </w:tcPr>
          <w:p w14:paraId="09CE8EE3" w14:textId="77777777" w:rsidR="00DB17F5" w:rsidRPr="00BD4E82" w:rsidRDefault="00DB17F5" w:rsidP="00B53C79">
            <w:pPr>
              <w:rPr>
                <w:rFonts w:ascii="Times New Roman" w:hAnsi="Times New Roman" w:cs="Times New Roman"/>
                <w:b/>
              </w:rPr>
            </w:pPr>
          </w:p>
        </w:tc>
        <w:tc>
          <w:tcPr>
            <w:tcW w:w="1985" w:type="dxa"/>
          </w:tcPr>
          <w:p w14:paraId="544C5E33"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Birimde öğretim elemanlarının araştırma performansının izlenmesine ve değerlendirmesine yönelik mekanizmalar </w:t>
            </w:r>
            <w:r w:rsidRPr="00BD4E82">
              <w:rPr>
                <w:rFonts w:ascii="Times New Roman" w:hAnsi="Times New Roman" w:cs="Times New Roman"/>
                <w:b/>
              </w:rPr>
              <w:t>bulunmamaktadır</w:t>
            </w:r>
          </w:p>
        </w:tc>
        <w:tc>
          <w:tcPr>
            <w:tcW w:w="1842" w:type="dxa"/>
          </w:tcPr>
          <w:p w14:paraId="10C6AC2A"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Birimde öğretim elemanlarının araştırma performansının izlenmesine ve değerlendirmesine </w:t>
            </w:r>
            <w:r w:rsidRPr="00BD4E82">
              <w:rPr>
                <w:rFonts w:ascii="Times New Roman" w:hAnsi="Times New Roman" w:cs="Times New Roman"/>
                <w:b/>
              </w:rPr>
              <w:t>yönelik ilke, kural ve göstergeler bulunmaktadır</w:t>
            </w:r>
          </w:p>
        </w:tc>
        <w:tc>
          <w:tcPr>
            <w:tcW w:w="1843" w:type="dxa"/>
          </w:tcPr>
          <w:p w14:paraId="30C76E5F"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Birimin genelinde öğretim elemanlarının araştırma-geliştirme performansını izlemek ve değerlendirmek üzere oluşturulan mekanizmalar </w:t>
            </w:r>
            <w:r w:rsidRPr="00BD4E82">
              <w:rPr>
                <w:rFonts w:ascii="Times New Roman" w:hAnsi="Times New Roman" w:cs="Times New Roman"/>
                <w:b/>
              </w:rPr>
              <w:t>kullanılmaktadır</w:t>
            </w:r>
          </w:p>
        </w:tc>
        <w:tc>
          <w:tcPr>
            <w:tcW w:w="1985" w:type="dxa"/>
          </w:tcPr>
          <w:p w14:paraId="6DE2054E" w14:textId="77777777" w:rsidR="00DB17F5" w:rsidRPr="00BD4E82" w:rsidRDefault="00DB17F5" w:rsidP="00B53C79">
            <w:pPr>
              <w:spacing w:line="276" w:lineRule="auto"/>
              <w:rPr>
                <w:rFonts w:ascii="Times New Roman" w:hAnsi="Times New Roman" w:cs="Times New Roman"/>
              </w:rPr>
            </w:pPr>
            <w:r w:rsidRPr="00BD4E82">
              <w:rPr>
                <w:rFonts w:ascii="Times New Roman" w:hAnsi="Times New Roman" w:cs="Times New Roman"/>
              </w:rPr>
              <w:t xml:space="preserve">Öğretim elemanlarının araştırma-geliştirme performansı </w:t>
            </w:r>
            <w:r w:rsidRPr="00BD4E82">
              <w:rPr>
                <w:rFonts w:ascii="Times New Roman" w:hAnsi="Times New Roman" w:cs="Times New Roman"/>
                <w:b/>
              </w:rPr>
              <w:t>izlenmekte</w:t>
            </w:r>
            <w:r w:rsidRPr="00BD4E82">
              <w:rPr>
                <w:rFonts w:ascii="Times New Roman" w:hAnsi="Times New Roman" w:cs="Times New Roman"/>
              </w:rPr>
              <w:t xml:space="preserve"> ve öğretim elemanları </w:t>
            </w:r>
            <w:proofErr w:type="gramStart"/>
            <w:r w:rsidRPr="00BD4E82">
              <w:rPr>
                <w:rFonts w:ascii="Times New Roman" w:hAnsi="Times New Roman" w:cs="Times New Roman"/>
              </w:rPr>
              <w:t>ile birlikte</w:t>
            </w:r>
            <w:proofErr w:type="gramEnd"/>
            <w:r w:rsidRPr="00BD4E82">
              <w:rPr>
                <w:rFonts w:ascii="Times New Roman" w:hAnsi="Times New Roman" w:cs="Times New Roman"/>
              </w:rPr>
              <w:t xml:space="preserve"> değerlendirilerek </w:t>
            </w:r>
            <w:r w:rsidRPr="00BD4E82">
              <w:rPr>
                <w:rFonts w:ascii="Times New Roman" w:hAnsi="Times New Roman" w:cs="Times New Roman"/>
                <w:b/>
              </w:rPr>
              <w:t>iyileştirilmektedir</w:t>
            </w:r>
          </w:p>
        </w:tc>
        <w:tc>
          <w:tcPr>
            <w:tcW w:w="1701" w:type="dxa"/>
          </w:tcPr>
          <w:p w14:paraId="12F27687"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DB17F5" w:rsidRPr="00BD4E82" w14:paraId="06BA3A2F" w14:textId="77777777" w:rsidTr="00B53C79">
        <w:trPr>
          <w:trHeight w:val="576"/>
        </w:trPr>
        <w:tc>
          <w:tcPr>
            <w:tcW w:w="993" w:type="dxa"/>
          </w:tcPr>
          <w:p w14:paraId="4566564C"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(X) ile işaretleyiniz.</w:t>
            </w:r>
          </w:p>
        </w:tc>
        <w:tc>
          <w:tcPr>
            <w:tcW w:w="1985" w:type="dxa"/>
          </w:tcPr>
          <w:p w14:paraId="020985A5" w14:textId="77777777" w:rsidR="00DB17F5" w:rsidRPr="00BD4E82" w:rsidRDefault="00DB17F5" w:rsidP="00B53C79">
            <w:pPr>
              <w:rPr>
                <w:rFonts w:ascii="Times New Roman" w:hAnsi="Times New Roman" w:cs="Times New Roman"/>
                <w:b/>
              </w:rPr>
            </w:pPr>
          </w:p>
        </w:tc>
        <w:tc>
          <w:tcPr>
            <w:tcW w:w="1842" w:type="dxa"/>
          </w:tcPr>
          <w:p w14:paraId="4258AADC"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X</w:t>
            </w:r>
          </w:p>
        </w:tc>
        <w:tc>
          <w:tcPr>
            <w:tcW w:w="1843" w:type="dxa"/>
          </w:tcPr>
          <w:p w14:paraId="5E9FA24C" w14:textId="77777777" w:rsidR="00DB17F5" w:rsidRPr="00BD4E82" w:rsidRDefault="00DB17F5" w:rsidP="00B53C79">
            <w:pPr>
              <w:rPr>
                <w:rFonts w:ascii="Times New Roman" w:hAnsi="Times New Roman" w:cs="Times New Roman"/>
                <w:b/>
              </w:rPr>
            </w:pPr>
          </w:p>
        </w:tc>
        <w:tc>
          <w:tcPr>
            <w:tcW w:w="1985" w:type="dxa"/>
          </w:tcPr>
          <w:p w14:paraId="2D222F6D" w14:textId="77777777" w:rsidR="00DB17F5" w:rsidRPr="00BD4E82" w:rsidRDefault="00DB17F5" w:rsidP="00B53C79">
            <w:pPr>
              <w:rPr>
                <w:rFonts w:ascii="Times New Roman" w:hAnsi="Times New Roman" w:cs="Times New Roman"/>
                <w:b/>
              </w:rPr>
            </w:pPr>
          </w:p>
        </w:tc>
        <w:tc>
          <w:tcPr>
            <w:tcW w:w="1701" w:type="dxa"/>
          </w:tcPr>
          <w:p w14:paraId="13823F11" w14:textId="77777777" w:rsidR="00DB17F5" w:rsidRPr="00BD4E82" w:rsidRDefault="00DB17F5" w:rsidP="00B53C79">
            <w:pPr>
              <w:rPr>
                <w:rFonts w:ascii="Times New Roman" w:hAnsi="Times New Roman" w:cs="Times New Roman"/>
                <w:b/>
              </w:rPr>
            </w:pPr>
          </w:p>
        </w:tc>
      </w:tr>
    </w:tbl>
    <w:p w14:paraId="3156C9BC" w14:textId="77777777" w:rsidR="00DB17F5" w:rsidRPr="00BD4E82" w:rsidRDefault="00DB17F5" w:rsidP="00DB17F5">
      <w:pPr>
        <w:pStyle w:val="Default"/>
        <w:spacing w:line="360" w:lineRule="auto"/>
        <w:jc w:val="both"/>
        <w:rPr>
          <w:b/>
          <w:bCs/>
          <w:iCs/>
          <w:sz w:val="22"/>
          <w:szCs w:val="22"/>
        </w:rPr>
      </w:pPr>
    </w:p>
    <w:p w14:paraId="6985EEA9" w14:textId="77777777" w:rsidR="00DB17F5" w:rsidRPr="00BD4E82" w:rsidRDefault="00DB17F5" w:rsidP="00DB17F5">
      <w:pPr>
        <w:pStyle w:val="Default"/>
        <w:spacing w:line="360" w:lineRule="auto"/>
        <w:jc w:val="both"/>
        <w:rPr>
          <w:b/>
          <w:bCs/>
          <w:iCs/>
          <w:sz w:val="22"/>
          <w:szCs w:val="22"/>
        </w:rPr>
      </w:pPr>
      <w:r w:rsidRPr="00BD4E82">
        <w:rPr>
          <w:b/>
          <w:bCs/>
          <w:iCs/>
          <w:sz w:val="22"/>
          <w:szCs w:val="22"/>
        </w:rPr>
        <w:t>Örnek Kanıtlar</w:t>
      </w:r>
    </w:p>
    <w:p w14:paraId="5221C088" w14:textId="77777777" w:rsidR="00DB17F5" w:rsidRPr="00BD4E82" w:rsidRDefault="00DB17F5" w:rsidP="00DB17F5">
      <w:pPr>
        <w:pStyle w:val="ListeParagraf"/>
        <w:numPr>
          <w:ilvl w:val="0"/>
          <w:numId w:val="10"/>
        </w:numPr>
        <w:shd w:val="clear" w:color="auto" w:fill="FFFFFF"/>
        <w:spacing w:before="15" w:after="0" w:line="360" w:lineRule="auto"/>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Sanayi ve Teknoloji Bakanlığı Avrupa Birliği destekli olarak AKILLI UZMANLAŞMA STRATEJİSİ konulu projede bölümümüz öğretim üyesi Prof. Dr. Murat Ali DULUPÇU bölgesel uzman ve yine bölümümüz öğretim üyeleri Prof. Dr. Dilek ÇETİN, Prof. Dr. Onur SUNGUR, Doç. Dr. Selen IŞIK MADEN ve Doç. Dr. Aykut SEZGİN </w:t>
      </w:r>
      <w:proofErr w:type="spellStart"/>
      <w:r w:rsidRPr="00BD4E82">
        <w:rPr>
          <w:rFonts w:ascii="Times New Roman" w:eastAsia="Times New Roman" w:hAnsi="Times New Roman" w:cs="Times New Roman"/>
          <w:lang w:eastAsia="tr-TR"/>
        </w:rPr>
        <w:t>senior</w:t>
      </w:r>
      <w:proofErr w:type="spellEnd"/>
      <w:r w:rsidRPr="00BD4E82">
        <w:rPr>
          <w:rFonts w:ascii="Times New Roman" w:eastAsia="Times New Roman" w:hAnsi="Times New Roman" w:cs="Times New Roman"/>
          <w:lang w:eastAsia="tr-TR"/>
        </w:rPr>
        <w:t xml:space="preserve"> araştırmacı olarak görev almaktadırlar (proje web sitesi için </w:t>
      </w:r>
      <w:hyperlink r:id="rId26" w:history="1">
        <w:r w:rsidRPr="00BD4E82">
          <w:rPr>
            <w:rStyle w:val="Kpr"/>
            <w:rFonts w:ascii="Times New Roman" w:eastAsia="Times New Roman" w:hAnsi="Times New Roman" w:cs="Times New Roman"/>
            <w:lang w:eastAsia="tr-TR"/>
          </w:rPr>
          <w:t>tıklayınız</w:t>
        </w:r>
      </w:hyperlink>
      <w:r w:rsidRPr="00BD4E82">
        <w:rPr>
          <w:rFonts w:ascii="Times New Roman" w:eastAsia="Times New Roman" w:hAnsi="Times New Roman" w:cs="Times New Roman"/>
          <w:lang w:eastAsia="tr-TR"/>
        </w:rPr>
        <w:t>).</w:t>
      </w:r>
    </w:p>
    <w:p w14:paraId="73E3F3E6" w14:textId="77777777" w:rsidR="00DB17F5" w:rsidRPr="00BD4E82" w:rsidRDefault="00DB17F5" w:rsidP="00DB17F5">
      <w:pPr>
        <w:pStyle w:val="ListeParagraf"/>
        <w:numPr>
          <w:ilvl w:val="0"/>
          <w:numId w:val="10"/>
        </w:numPr>
        <w:shd w:val="clear" w:color="auto" w:fill="FFFFFF"/>
        <w:spacing w:before="15" w:after="0" w:line="360" w:lineRule="auto"/>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lastRenderedPageBreak/>
        <w:t xml:space="preserve">Erasmus+ KA171 kapsamında 2024 yılı çağrı döneminde Türkiye Ulusal Ajansına yapılan proje tekliflerinden kabul edilenlerden biri de bölümümüz öğretim elemanı Arş. Gör. Dr. Bayram Veli </w:t>
      </w:r>
      <w:proofErr w:type="spellStart"/>
      <w:r w:rsidRPr="00BD4E82">
        <w:rPr>
          <w:rFonts w:ascii="Times New Roman" w:eastAsia="Times New Roman" w:hAnsi="Times New Roman" w:cs="Times New Roman"/>
          <w:lang w:eastAsia="tr-TR"/>
        </w:rPr>
        <w:t>DOYAR’a</w:t>
      </w:r>
      <w:proofErr w:type="spellEnd"/>
      <w:r w:rsidRPr="00BD4E82">
        <w:rPr>
          <w:rFonts w:ascii="Times New Roman" w:eastAsia="Times New Roman" w:hAnsi="Times New Roman" w:cs="Times New Roman"/>
          <w:lang w:eastAsia="tr-TR"/>
        </w:rPr>
        <w:t xml:space="preserve"> aittir (Erasmus Kurum Koordinatörlüğü Teşekkür Sertifikası takdim töreni için </w:t>
      </w:r>
      <w:hyperlink r:id="rId27" w:history="1">
        <w:r w:rsidRPr="00BD4E82">
          <w:rPr>
            <w:rStyle w:val="Kpr"/>
            <w:rFonts w:ascii="Times New Roman" w:eastAsia="Times New Roman" w:hAnsi="Times New Roman" w:cs="Times New Roman"/>
            <w:lang w:eastAsia="tr-TR"/>
          </w:rPr>
          <w:t>tıklayınız</w:t>
        </w:r>
      </w:hyperlink>
      <w:r w:rsidRPr="00BD4E82">
        <w:rPr>
          <w:rFonts w:ascii="Times New Roman" w:eastAsia="Times New Roman" w:hAnsi="Times New Roman" w:cs="Times New Roman"/>
          <w:lang w:eastAsia="tr-TR"/>
        </w:rPr>
        <w:t>).</w:t>
      </w:r>
    </w:p>
    <w:p w14:paraId="0B10BE3C" w14:textId="77777777" w:rsidR="00DB17F5" w:rsidRPr="00BD4E82" w:rsidRDefault="00DB17F5" w:rsidP="00DB17F5">
      <w:pPr>
        <w:pStyle w:val="Default"/>
        <w:spacing w:before="120" w:line="360" w:lineRule="auto"/>
        <w:jc w:val="both"/>
        <w:rPr>
          <w:b/>
          <w:bCs/>
          <w:i/>
          <w:color w:val="auto"/>
          <w:sz w:val="22"/>
          <w:szCs w:val="22"/>
        </w:rPr>
      </w:pPr>
      <w:r w:rsidRPr="00BD4E82">
        <w:rPr>
          <w:b/>
          <w:bCs/>
          <w:color w:val="auto"/>
          <w:sz w:val="22"/>
          <w:szCs w:val="22"/>
        </w:rPr>
        <w:t>Araştırma performansının izlenmesi ve iyileştirilmesi</w:t>
      </w:r>
    </w:p>
    <w:p w14:paraId="1C5ECB0E" w14:textId="77777777" w:rsidR="00DB17F5" w:rsidRPr="00BD4E82" w:rsidRDefault="00DB17F5" w:rsidP="00DB17F5">
      <w:pPr>
        <w:pStyle w:val="Default"/>
        <w:spacing w:line="360" w:lineRule="auto"/>
        <w:jc w:val="both"/>
        <w:rPr>
          <w:b/>
          <w:bCs/>
          <w:iCs/>
          <w:sz w:val="22"/>
          <w:szCs w:val="22"/>
        </w:rPr>
      </w:pPr>
      <w:r w:rsidRPr="00BD4E82">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DB17F5" w:rsidRPr="00BD4E82" w14:paraId="300EFB38" w14:textId="77777777" w:rsidTr="00B53C79">
        <w:tc>
          <w:tcPr>
            <w:tcW w:w="993" w:type="dxa"/>
          </w:tcPr>
          <w:p w14:paraId="7BA0A7F5" w14:textId="77777777" w:rsidR="00DB17F5" w:rsidRPr="00BD4E82" w:rsidRDefault="00DB17F5" w:rsidP="00B53C79">
            <w:pPr>
              <w:rPr>
                <w:rFonts w:ascii="Times New Roman" w:hAnsi="Times New Roman" w:cs="Times New Roman"/>
                <w:b/>
              </w:rPr>
            </w:pPr>
          </w:p>
        </w:tc>
        <w:tc>
          <w:tcPr>
            <w:tcW w:w="2013" w:type="dxa"/>
          </w:tcPr>
          <w:p w14:paraId="5D5853F8"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1</w:t>
            </w:r>
          </w:p>
        </w:tc>
        <w:tc>
          <w:tcPr>
            <w:tcW w:w="1814" w:type="dxa"/>
          </w:tcPr>
          <w:p w14:paraId="209A3593"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2</w:t>
            </w:r>
          </w:p>
        </w:tc>
        <w:tc>
          <w:tcPr>
            <w:tcW w:w="1872" w:type="dxa"/>
          </w:tcPr>
          <w:p w14:paraId="57061221"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3</w:t>
            </w:r>
          </w:p>
        </w:tc>
        <w:tc>
          <w:tcPr>
            <w:tcW w:w="1956" w:type="dxa"/>
          </w:tcPr>
          <w:p w14:paraId="1EF27201"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4</w:t>
            </w:r>
          </w:p>
        </w:tc>
        <w:tc>
          <w:tcPr>
            <w:tcW w:w="1701" w:type="dxa"/>
          </w:tcPr>
          <w:p w14:paraId="560C470F"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5</w:t>
            </w:r>
          </w:p>
        </w:tc>
      </w:tr>
      <w:tr w:rsidR="00DB17F5" w:rsidRPr="00BD4E82" w14:paraId="099ED9D7" w14:textId="77777777" w:rsidTr="00B53C79">
        <w:trPr>
          <w:trHeight w:val="70"/>
        </w:trPr>
        <w:tc>
          <w:tcPr>
            <w:tcW w:w="993" w:type="dxa"/>
          </w:tcPr>
          <w:p w14:paraId="49C854FB" w14:textId="77777777" w:rsidR="00DB17F5" w:rsidRPr="00BD4E82" w:rsidRDefault="00DB17F5" w:rsidP="00B53C79">
            <w:pPr>
              <w:rPr>
                <w:rFonts w:ascii="Times New Roman" w:hAnsi="Times New Roman" w:cs="Times New Roman"/>
                <w:b/>
              </w:rPr>
            </w:pPr>
          </w:p>
        </w:tc>
        <w:tc>
          <w:tcPr>
            <w:tcW w:w="2013" w:type="dxa"/>
          </w:tcPr>
          <w:p w14:paraId="2570FF85"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Birimde araştırma performansının izlenmesine ve değerlendirmesine yönelik mekanizmalar </w:t>
            </w:r>
            <w:r w:rsidRPr="00BD4E82">
              <w:rPr>
                <w:rFonts w:ascii="Times New Roman" w:hAnsi="Times New Roman" w:cs="Times New Roman"/>
                <w:b/>
              </w:rPr>
              <w:t>bulunmamaktadır</w:t>
            </w:r>
            <w:r w:rsidRPr="00BD4E82">
              <w:rPr>
                <w:rFonts w:ascii="Times New Roman" w:hAnsi="Times New Roman" w:cs="Times New Roman"/>
              </w:rPr>
              <w:t>.</w:t>
            </w:r>
          </w:p>
        </w:tc>
        <w:tc>
          <w:tcPr>
            <w:tcW w:w="1814" w:type="dxa"/>
          </w:tcPr>
          <w:p w14:paraId="7B075F17"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Birimde araştırma performansının izlenmesine ve değerlendirmesine yönelik </w:t>
            </w:r>
            <w:r w:rsidRPr="00BD4E82">
              <w:rPr>
                <w:rFonts w:ascii="Times New Roman" w:hAnsi="Times New Roman" w:cs="Times New Roman"/>
                <w:b/>
              </w:rPr>
              <w:t>ilke, kural ve göstergeler bulunmaktadır</w:t>
            </w:r>
            <w:r w:rsidRPr="00BD4E82">
              <w:rPr>
                <w:rFonts w:ascii="Times New Roman" w:hAnsi="Times New Roman" w:cs="Times New Roman"/>
              </w:rPr>
              <w:t>.</w:t>
            </w:r>
          </w:p>
        </w:tc>
        <w:tc>
          <w:tcPr>
            <w:tcW w:w="1872" w:type="dxa"/>
          </w:tcPr>
          <w:p w14:paraId="64D7E406"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 genelinde araştırma performansını izlenmek ve değerlendirmek üzere oluşturulan mekanizmalar </w:t>
            </w:r>
            <w:r w:rsidRPr="00BD4E82">
              <w:rPr>
                <w:rFonts w:ascii="Times New Roman" w:hAnsi="Times New Roman" w:cs="Times New Roman"/>
                <w:b/>
              </w:rPr>
              <w:t>kullanılmaktadır.</w:t>
            </w:r>
          </w:p>
        </w:tc>
        <w:tc>
          <w:tcPr>
            <w:tcW w:w="1956" w:type="dxa"/>
          </w:tcPr>
          <w:p w14:paraId="49539EF5" w14:textId="77777777" w:rsidR="00DB17F5" w:rsidRPr="00BD4E82" w:rsidRDefault="00DB17F5" w:rsidP="00B53C79">
            <w:pPr>
              <w:spacing w:line="276" w:lineRule="auto"/>
              <w:rPr>
                <w:rFonts w:ascii="Times New Roman" w:hAnsi="Times New Roman" w:cs="Times New Roman"/>
              </w:rPr>
            </w:pPr>
            <w:r w:rsidRPr="00BD4E82">
              <w:rPr>
                <w:rFonts w:ascii="Times New Roman" w:hAnsi="Times New Roman" w:cs="Times New Roman"/>
              </w:rPr>
              <w:t xml:space="preserve">Birimde araştırma performansı </w:t>
            </w:r>
            <w:r w:rsidRPr="00BD4E82">
              <w:rPr>
                <w:rFonts w:ascii="Times New Roman" w:hAnsi="Times New Roman" w:cs="Times New Roman"/>
                <w:b/>
              </w:rPr>
              <w:t>izlenmekte</w:t>
            </w:r>
            <w:r w:rsidRPr="00BD4E82">
              <w:rPr>
                <w:rFonts w:ascii="Times New Roman" w:hAnsi="Times New Roman" w:cs="Times New Roman"/>
              </w:rPr>
              <w:t xml:space="preserve"> ve ilgili paydaşlarla değerlendirilerek </w:t>
            </w:r>
            <w:r w:rsidRPr="00BD4E82">
              <w:rPr>
                <w:rFonts w:ascii="Times New Roman" w:hAnsi="Times New Roman" w:cs="Times New Roman"/>
                <w:b/>
              </w:rPr>
              <w:t>iyileştirilmektedir.</w:t>
            </w:r>
          </w:p>
        </w:tc>
        <w:tc>
          <w:tcPr>
            <w:tcW w:w="1701" w:type="dxa"/>
          </w:tcPr>
          <w:p w14:paraId="2806029C"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DB17F5" w:rsidRPr="00BD4E82" w14:paraId="0C223088" w14:textId="77777777" w:rsidTr="00B53C79">
        <w:trPr>
          <w:trHeight w:val="576"/>
        </w:trPr>
        <w:tc>
          <w:tcPr>
            <w:tcW w:w="993" w:type="dxa"/>
          </w:tcPr>
          <w:p w14:paraId="2E17C54E"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(X) ile işaretleyiniz.</w:t>
            </w:r>
          </w:p>
        </w:tc>
        <w:tc>
          <w:tcPr>
            <w:tcW w:w="2013" w:type="dxa"/>
          </w:tcPr>
          <w:p w14:paraId="60F8FDA7" w14:textId="77777777" w:rsidR="00DB17F5" w:rsidRPr="00BD4E82" w:rsidRDefault="00DB17F5" w:rsidP="00B53C79">
            <w:pPr>
              <w:rPr>
                <w:rFonts w:ascii="Times New Roman" w:hAnsi="Times New Roman" w:cs="Times New Roman"/>
                <w:b/>
              </w:rPr>
            </w:pPr>
          </w:p>
        </w:tc>
        <w:tc>
          <w:tcPr>
            <w:tcW w:w="1814" w:type="dxa"/>
          </w:tcPr>
          <w:p w14:paraId="4B27D1F9"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X</w:t>
            </w:r>
          </w:p>
        </w:tc>
        <w:tc>
          <w:tcPr>
            <w:tcW w:w="1872" w:type="dxa"/>
          </w:tcPr>
          <w:p w14:paraId="51AF2349" w14:textId="77777777" w:rsidR="00DB17F5" w:rsidRPr="00BD4E82" w:rsidRDefault="00DB17F5" w:rsidP="00B53C79">
            <w:pPr>
              <w:rPr>
                <w:rFonts w:ascii="Times New Roman" w:hAnsi="Times New Roman" w:cs="Times New Roman"/>
                <w:b/>
              </w:rPr>
            </w:pPr>
          </w:p>
        </w:tc>
        <w:tc>
          <w:tcPr>
            <w:tcW w:w="1956" w:type="dxa"/>
          </w:tcPr>
          <w:p w14:paraId="46E97B97" w14:textId="77777777" w:rsidR="00DB17F5" w:rsidRPr="00BD4E82" w:rsidRDefault="00DB17F5" w:rsidP="00B53C79">
            <w:pPr>
              <w:rPr>
                <w:rFonts w:ascii="Times New Roman" w:hAnsi="Times New Roman" w:cs="Times New Roman"/>
                <w:b/>
              </w:rPr>
            </w:pPr>
          </w:p>
        </w:tc>
        <w:tc>
          <w:tcPr>
            <w:tcW w:w="1701" w:type="dxa"/>
          </w:tcPr>
          <w:p w14:paraId="0637220E" w14:textId="77777777" w:rsidR="00DB17F5" w:rsidRPr="00BD4E82" w:rsidRDefault="00DB17F5" w:rsidP="00B53C79">
            <w:pPr>
              <w:rPr>
                <w:rFonts w:ascii="Times New Roman" w:hAnsi="Times New Roman" w:cs="Times New Roman"/>
                <w:b/>
              </w:rPr>
            </w:pPr>
          </w:p>
        </w:tc>
      </w:tr>
    </w:tbl>
    <w:p w14:paraId="16AC82C9" w14:textId="77777777" w:rsidR="00DB17F5" w:rsidRPr="00BD4E82" w:rsidRDefault="00DB17F5" w:rsidP="00DB17F5">
      <w:pPr>
        <w:pStyle w:val="Default"/>
        <w:spacing w:line="360" w:lineRule="auto"/>
        <w:jc w:val="both"/>
        <w:rPr>
          <w:b/>
          <w:bCs/>
          <w:color w:val="auto"/>
          <w:sz w:val="22"/>
          <w:szCs w:val="22"/>
        </w:rPr>
      </w:pPr>
    </w:p>
    <w:p w14:paraId="73222764" w14:textId="77777777" w:rsidR="00DB17F5" w:rsidRPr="00BD4E82" w:rsidRDefault="00DB17F5" w:rsidP="00DB17F5">
      <w:pPr>
        <w:pStyle w:val="Default"/>
        <w:spacing w:line="360" w:lineRule="auto"/>
        <w:jc w:val="both"/>
        <w:rPr>
          <w:b/>
          <w:bCs/>
          <w:color w:val="auto"/>
          <w:sz w:val="22"/>
          <w:szCs w:val="22"/>
        </w:rPr>
      </w:pPr>
      <w:r w:rsidRPr="00BD4E82">
        <w:rPr>
          <w:b/>
          <w:bCs/>
          <w:color w:val="auto"/>
          <w:sz w:val="22"/>
          <w:szCs w:val="22"/>
        </w:rPr>
        <w:t xml:space="preserve">Araştırma bütçe performansının değerlendirilmesi </w:t>
      </w:r>
    </w:p>
    <w:p w14:paraId="004E2763" w14:textId="77777777" w:rsidR="00DB17F5" w:rsidRPr="00BD4E82" w:rsidRDefault="00DB17F5" w:rsidP="00DB17F5">
      <w:pPr>
        <w:pStyle w:val="Default"/>
        <w:spacing w:line="360" w:lineRule="auto"/>
        <w:jc w:val="both"/>
        <w:rPr>
          <w:b/>
          <w:bCs/>
          <w:iCs/>
          <w:sz w:val="22"/>
          <w:szCs w:val="22"/>
        </w:rPr>
      </w:pPr>
      <w:r w:rsidRPr="00BD4E82">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DB17F5" w:rsidRPr="00BD4E82" w14:paraId="682350B7" w14:textId="77777777" w:rsidTr="00B53C79">
        <w:tc>
          <w:tcPr>
            <w:tcW w:w="993" w:type="dxa"/>
          </w:tcPr>
          <w:p w14:paraId="51499E69" w14:textId="77777777" w:rsidR="00DB17F5" w:rsidRPr="00BD4E82" w:rsidRDefault="00DB17F5" w:rsidP="00B53C79">
            <w:pPr>
              <w:rPr>
                <w:rFonts w:ascii="Times New Roman" w:hAnsi="Times New Roman" w:cs="Times New Roman"/>
                <w:b/>
              </w:rPr>
            </w:pPr>
          </w:p>
        </w:tc>
        <w:tc>
          <w:tcPr>
            <w:tcW w:w="2013" w:type="dxa"/>
          </w:tcPr>
          <w:p w14:paraId="104F0AC0"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1</w:t>
            </w:r>
          </w:p>
        </w:tc>
        <w:tc>
          <w:tcPr>
            <w:tcW w:w="1814" w:type="dxa"/>
          </w:tcPr>
          <w:p w14:paraId="435C1921"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2</w:t>
            </w:r>
          </w:p>
        </w:tc>
        <w:tc>
          <w:tcPr>
            <w:tcW w:w="1872" w:type="dxa"/>
          </w:tcPr>
          <w:p w14:paraId="3F3CD55D"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3</w:t>
            </w:r>
          </w:p>
        </w:tc>
        <w:tc>
          <w:tcPr>
            <w:tcW w:w="1956" w:type="dxa"/>
          </w:tcPr>
          <w:p w14:paraId="1BD22A7A"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4</w:t>
            </w:r>
          </w:p>
        </w:tc>
        <w:tc>
          <w:tcPr>
            <w:tcW w:w="1701" w:type="dxa"/>
          </w:tcPr>
          <w:p w14:paraId="68B44E0E"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5</w:t>
            </w:r>
          </w:p>
        </w:tc>
      </w:tr>
      <w:tr w:rsidR="00DB17F5" w:rsidRPr="00BD4E82" w14:paraId="207AF5BE" w14:textId="77777777" w:rsidTr="00B53C79">
        <w:trPr>
          <w:trHeight w:val="70"/>
        </w:trPr>
        <w:tc>
          <w:tcPr>
            <w:tcW w:w="993" w:type="dxa"/>
          </w:tcPr>
          <w:p w14:paraId="2DDC7052" w14:textId="77777777" w:rsidR="00DB17F5" w:rsidRPr="00BD4E82" w:rsidRDefault="00DB17F5" w:rsidP="00B53C79">
            <w:pPr>
              <w:rPr>
                <w:rFonts w:ascii="Times New Roman" w:hAnsi="Times New Roman" w:cs="Times New Roman"/>
                <w:b/>
              </w:rPr>
            </w:pPr>
          </w:p>
        </w:tc>
        <w:tc>
          <w:tcPr>
            <w:tcW w:w="2013" w:type="dxa"/>
          </w:tcPr>
          <w:p w14:paraId="7CCDCC95"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Birimin araştırma bütçe performansının değerlendirilmesine yönelik mekanizmalar </w:t>
            </w:r>
            <w:r w:rsidRPr="00BD4E82">
              <w:rPr>
                <w:rFonts w:ascii="Times New Roman" w:hAnsi="Times New Roman" w:cs="Times New Roman"/>
                <w:b/>
              </w:rPr>
              <w:t>bulunmamaktadır</w:t>
            </w:r>
          </w:p>
        </w:tc>
        <w:tc>
          <w:tcPr>
            <w:tcW w:w="1814" w:type="dxa"/>
          </w:tcPr>
          <w:p w14:paraId="7E2E6550"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Birimin araştırma bütçe performansını değerlendirmek üzere ilke, kural, yöntem ve göstergeler </w:t>
            </w:r>
            <w:r w:rsidRPr="00BD4E82">
              <w:rPr>
                <w:rFonts w:ascii="Times New Roman" w:hAnsi="Times New Roman" w:cs="Times New Roman"/>
                <w:b/>
              </w:rPr>
              <w:t>bulunmaktadır</w:t>
            </w:r>
          </w:p>
        </w:tc>
        <w:tc>
          <w:tcPr>
            <w:tcW w:w="1872" w:type="dxa"/>
          </w:tcPr>
          <w:p w14:paraId="54F1B190"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Birimin genelinde araştırma bütçe performansının değerlendirilmesine ilişkin mekanizmalar </w:t>
            </w:r>
            <w:r w:rsidRPr="00BD4E82">
              <w:rPr>
                <w:rFonts w:ascii="Times New Roman" w:hAnsi="Times New Roman" w:cs="Times New Roman"/>
                <w:b/>
              </w:rPr>
              <w:t>kullanılmaktadır</w:t>
            </w:r>
          </w:p>
        </w:tc>
        <w:tc>
          <w:tcPr>
            <w:tcW w:w="1956" w:type="dxa"/>
          </w:tcPr>
          <w:p w14:paraId="5735B2C2" w14:textId="77777777" w:rsidR="00DB17F5" w:rsidRPr="00BD4E82" w:rsidRDefault="00DB17F5" w:rsidP="00B53C79">
            <w:pPr>
              <w:spacing w:line="276" w:lineRule="auto"/>
              <w:rPr>
                <w:rFonts w:ascii="Times New Roman" w:hAnsi="Times New Roman" w:cs="Times New Roman"/>
              </w:rPr>
            </w:pPr>
            <w:r w:rsidRPr="00BD4E82">
              <w:rPr>
                <w:rFonts w:ascii="Times New Roman" w:hAnsi="Times New Roman" w:cs="Times New Roman"/>
              </w:rPr>
              <w:t xml:space="preserve">Birimde araştırma bütçe performansı </w:t>
            </w:r>
            <w:r w:rsidRPr="00BD4E82">
              <w:rPr>
                <w:rFonts w:ascii="Times New Roman" w:hAnsi="Times New Roman" w:cs="Times New Roman"/>
                <w:b/>
              </w:rPr>
              <w:t>izlenmekte</w:t>
            </w:r>
            <w:r w:rsidRPr="00BD4E82">
              <w:rPr>
                <w:rFonts w:ascii="Times New Roman" w:hAnsi="Times New Roman" w:cs="Times New Roman"/>
              </w:rPr>
              <w:t xml:space="preserve"> ve </w:t>
            </w:r>
            <w:r w:rsidRPr="00BD4E82">
              <w:rPr>
                <w:rFonts w:ascii="Times New Roman" w:hAnsi="Times New Roman" w:cs="Times New Roman"/>
                <w:b/>
              </w:rPr>
              <w:t>iyileştirilmektedir</w:t>
            </w:r>
          </w:p>
        </w:tc>
        <w:tc>
          <w:tcPr>
            <w:tcW w:w="1701" w:type="dxa"/>
          </w:tcPr>
          <w:p w14:paraId="4217A753" w14:textId="77777777" w:rsidR="00DB17F5" w:rsidRPr="00BD4E82" w:rsidRDefault="00DB17F5" w:rsidP="00B53C79">
            <w:pPr>
              <w:rPr>
                <w:rFonts w:ascii="Times New Roman" w:hAnsi="Times New Roman" w:cs="Times New Roman"/>
              </w:rPr>
            </w:pPr>
            <w:r w:rsidRPr="00BD4E82">
              <w:rPr>
                <w:rFonts w:ascii="Times New Roman" w:hAnsi="Times New Roman" w:cs="Times New Roman"/>
              </w:rPr>
              <w:t xml:space="preserve">İçselleştirilmiş, sistematik, sürdürülebilir ve </w:t>
            </w:r>
            <w:r w:rsidRPr="00BD4E82">
              <w:rPr>
                <w:rFonts w:ascii="Times New Roman" w:hAnsi="Times New Roman" w:cs="Times New Roman"/>
                <w:b/>
              </w:rPr>
              <w:t>örnek gösterilebilir uygulamalar</w:t>
            </w:r>
            <w:r w:rsidRPr="00BD4E82">
              <w:rPr>
                <w:rFonts w:ascii="Times New Roman" w:hAnsi="Times New Roman" w:cs="Times New Roman"/>
              </w:rPr>
              <w:t xml:space="preserve"> bulunmaktadır.</w:t>
            </w:r>
          </w:p>
        </w:tc>
      </w:tr>
      <w:tr w:rsidR="00DB17F5" w:rsidRPr="00BD4E82" w14:paraId="7F83D35C" w14:textId="77777777" w:rsidTr="00B53C79">
        <w:trPr>
          <w:trHeight w:val="576"/>
        </w:trPr>
        <w:tc>
          <w:tcPr>
            <w:tcW w:w="993" w:type="dxa"/>
          </w:tcPr>
          <w:p w14:paraId="283244A7"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(X) ile işaretleyiniz.</w:t>
            </w:r>
          </w:p>
        </w:tc>
        <w:tc>
          <w:tcPr>
            <w:tcW w:w="2013" w:type="dxa"/>
          </w:tcPr>
          <w:p w14:paraId="2B809136" w14:textId="77777777" w:rsidR="00DB17F5" w:rsidRPr="00BD4E82" w:rsidRDefault="00DB17F5" w:rsidP="00B53C79">
            <w:pPr>
              <w:rPr>
                <w:rFonts w:ascii="Times New Roman" w:hAnsi="Times New Roman" w:cs="Times New Roman"/>
                <w:b/>
              </w:rPr>
            </w:pPr>
            <w:r w:rsidRPr="00BD4E82">
              <w:rPr>
                <w:rFonts w:ascii="Times New Roman" w:hAnsi="Times New Roman" w:cs="Times New Roman"/>
                <w:b/>
              </w:rPr>
              <w:t>X</w:t>
            </w:r>
          </w:p>
        </w:tc>
        <w:tc>
          <w:tcPr>
            <w:tcW w:w="1814" w:type="dxa"/>
          </w:tcPr>
          <w:p w14:paraId="7E4F9696" w14:textId="77777777" w:rsidR="00DB17F5" w:rsidRPr="00BD4E82" w:rsidRDefault="00DB17F5" w:rsidP="00B53C79">
            <w:pPr>
              <w:rPr>
                <w:rFonts w:ascii="Times New Roman" w:hAnsi="Times New Roman" w:cs="Times New Roman"/>
                <w:b/>
              </w:rPr>
            </w:pPr>
          </w:p>
        </w:tc>
        <w:tc>
          <w:tcPr>
            <w:tcW w:w="1872" w:type="dxa"/>
          </w:tcPr>
          <w:p w14:paraId="4E50EDC1" w14:textId="77777777" w:rsidR="00DB17F5" w:rsidRPr="00BD4E82" w:rsidRDefault="00DB17F5" w:rsidP="00B53C79">
            <w:pPr>
              <w:rPr>
                <w:rFonts w:ascii="Times New Roman" w:hAnsi="Times New Roman" w:cs="Times New Roman"/>
                <w:b/>
              </w:rPr>
            </w:pPr>
          </w:p>
        </w:tc>
        <w:tc>
          <w:tcPr>
            <w:tcW w:w="1956" w:type="dxa"/>
          </w:tcPr>
          <w:p w14:paraId="11BDE94C" w14:textId="77777777" w:rsidR="00DB17F5" w:rsidRPr="00BD4E82" w:rsidRDefault="00DB17F5" w:rsidP="00B53C79">
            <w:pPr>
              <w:rPr>
                <w:rFonts w:ascii="Times New Roman" w:hAnsi="Times New Roman" w:cs="Times New Roman"/>
                <w:b/>
              </w:rPr>
            </w:pPr>
          </w:p>
        </w:tc>
        <w:tc>
          <w:tcPr>
            <w:tcW w:w="1701" w:type="dxa"/>
          </w:tcPr>
          <w:p w14:paraId="3DABB677" w14:textId="77777777" w:rsidR="00DB17F5" w:rsidRPr="00BD4E82" w:rsidRDefault="00DB17F5" w:rsidP="00B53C79">
            <w:pPr>
              <w:rPr>
                <w:rFonts w:ascii="Times New Roman" w:hAnsi="Times New Roman" w:cs="Times New Roman"/>
                <w:b/>
              </w:rPr>
            </w:pPr>
          </w:p>
        </w:tc>
      </w:tr>
    </w:tbl>
    <w:p w14:paraId="7F507258" w14:textId="77777777" w:rsidR="00DB17F5" w:rsidRPr="00BD4E82" w:rsidRDefault="00DB17F5" w:rsidP="00DB17F5">
      <w:pPr>
        <w:shd w:val="clear" w:color="auto" w:fill="FFFFFF"/>
        <w:spacing w:before="15" w:after="0" w:line="360" w:lineRule="auto"/>
        <w:jc w:val="both"/>
        <w:rPr>
          <w:rFonts w:ascii="Times New Roman" w:eastAsia="Times New Roman" w:hAnsi="Times New Roman" w:cs="Times New Roman"/>
          <w:lang w:eastAsia="tr-TR"/>
        </w:rPr>
      </w:pPr>
    </w:p>
    <w:p w14:paraId="4C3F98F9" w14:textId="77777777" w:rsidR="00DB17F5" w:rsidRPr="00BD4E82" w:rsidRDefault="00DB17F5" w:rsidP="00DB17F5">
      <w:pPr>
        <w:pStyle w:val="Default"/>
        <w:spacing w:line="360" w:lineRule="auto"/>
        <w:jc w:val="both"/>
        <w:rPr>
          <w:b/>
          <w:bCs/>
          <w:color w:val="FF0000"/>
        </w:rPr>
      </w:pPr>
      <w:r w:rsidRPr="00BD4E82">
        <w:rPr>
          <w:b/>
          <w:bCs/>
          <w:color w:val="FF0000"/>
        </w:rPr>
        <w:t>D. TOPLUMSAL KATKI</w:t>
      </w:r>
    </w:p>
    <w:p w14:paraId="3EDC5DCD" w14:textId="77777777" w:rsidR="00DB17F5" w:rsidRPr="00BD4E82" w:rsidRDefault="00DB17F5" w:rsidP="00DB17F5">
      <w:pPr>
        <w:pStyle w:val="Default"/>
        <w:spacing w:line="360" w:lineRule="auto"/>
        <w:jc w:val="both"/>
        <w:rPr>
          <w:b/>
          <w:bCs/>
          <w:color w:val="FF0000"/>
        </w:rPr>
      </w:pPr>
      <w:r w:rsidRPr="00BD4E82">
        <w:rPr>
          <w:b/>
          <w:bCs/>
          <w:color w:val="FF0000"/>
        </w:rPr>
        <w:t>D.1. Toplumsal Katkı Performansı</w:t>
      </w:r>
    </w:p>
    <w:p w14:paraId="2707570B" w14:textId="77777777" w:rsidR="00DB17F5" w:rsidRPr="00BD4E82" w:rsidRDefault="00DB17F5" w:rsidP="00DB17F5">
      <w:pPr>
        <w:pStyle w:val="Default"/>
        <w:spacing w:line="360" w:lineRule="auto"/>
        <w:jc w:val="both"/>
        <w:rPr>
          <w:b/>
          <w:bCs/>
          <w:color w:val="FF0000"/>
        </w:rPr>
      </w:pPr>
      <w:r w:rsidRPr="00BD4E82">
        <w:rPr>
          <w:b/>
          <w:bCs/>
          <w:color w:val="FF0000"/>
        </w:rPr>
        <w:t>D.1.1. Toplumsal katkı performansının izlenmesi ve iyileştirilmesi</w:t>
      </w:r>
    </w:p>
    <w:p w14:paraId="5FA3051B" w14:textId="77777777" w:rsidR="00DB17F5" w:rsidRPr="00BD4E82" w:rsidRDefault="00DB17F5" w:rsidP="00DB17F5">
      <w:pPr>
        <w:pStyle w:val="Default"/>
        <w:spacing w:line="360" w:lineRule="auto"/>
        <w:jc w:val="both"/>
      </w:pPr>
      <w:r w:rsidRPr="00BD4E82">
        <w:t>Düzenli olarak çeşitli etkinlikler ve faaliyetler organize edilmektedir.</w:t>
      </w:r>
    </w:p>
    <w:p w14:paraId="0C07BAEC" w14:textId="77777777" w:rsidR="00DB17F5" w:rsidRPr="00BD4E82" w:rsidRDefault="00DB17F5" w:rsidP="00DB17F5">
      <w:pPr>
        <w:pStyle w:val="Default"/>
        <w:spacing w:line="360" w:lineRule="auto"/>
        <w:jc w:val="both"/>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6"/>
        <w:gridCol w:w="1732"/>
        <w:gridCol w:w="1601"/>
        <w:gridCol w:w="1601"/>
        <w:gridCol w:w="1732"/>
        <w:gridCol w:w="1483"/>
      </w:tblGrid>
      <w:tr w:rsidR="00DB17F5" w:rsidRPr="00BD4E82" w14:paraId="576CE3A4" w14:textId="77777777" w:rsidTr="00B53C79">
        <w:trPr>
          <w:trHeight w:val="300"/>
        </w:trPr>
        <w:tc>
          <w:tcPr>
            <w:tcW w:w="866" w:type="dxa"/>
            <w:tcMar>
              <w:left w:w="105" w:type="dxa"/>
              <w:right w:w="105" w:type="dxa"/>
            </w:tcMar>
          </w:tcPr>
          <w:p w14:paraId="1F9AA89B"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0B4316FB"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601" w:type="dxa"/>
            <w:tcMar>
              <w:left w:w="105" w:type="dxa"/>
              <w:right w:w="105" w:type="dxa"/>
            </w:tcMar>
          </w:tcPr>
          <w:p w14:paraId="27D55867"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601" w:type="dxa"/>
            <w:tcMar>
              <w:left w:w="105" w:type="dxa"/>
              <w:right w:w="105" w:type="dxa"/>
            </w:tcMar>
          </w:tcPr>
          <w:p w14:paraId="3EAD2A41"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732" w:type="dxa"/>
            <w:tcMar>
              <w:left w:w="105" w:type="dxa"/>
              <w:right w:w="105" w:type="dxa"/>
            </w:tcMar>
          </w:tcPr>
          <w:p w14:paraId="143ADA5B"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483" w:type="dxa"/>
            <w:tcMar>
              <w:left w:w="105" w:type="dxa"/>
              <w:right w:w="105" w:type="dxa"/>
            </w:tcMar>
          </w:tcPr>
          <w:p w14:paraId="30D7874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5F8761E9" w14:textId="77777777" w:rsidTr="00B53C79">
        <w:trPr>
          <w:trHeight w:val="270"/>
        </w:trPr>
        <w:tc>
          <w:tcPr>
            <w:tcW w:w="866" w:type="dxa"/>
            <w:tcMar>
              <w:left w:w="105" w:type="dxa"/>
              <w:right w:w="105" w:type="dxa"/>
            </w:tcMar>
          </w:tcPr>
          <w:p w14:paraId="0765DD4E"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69E79AD4"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Birimin toplumsal katkı performansının izlenmesine ve </w:t>
            </w:r>
            <w:r w:rsidRPr="00BD4E82">
              <w:rPr>
                <w:rFonts w:ascii="Times New Roman" w:eastAsia="Times New Roman" w:hAnsi="Times New Roman" w:cs="Times New Roman"/>
              </w:rPr>
              <w:lastRenderedPageBreak/>
              <w:t>değerlendirmesine yönelik mekanizmalar bulunmamaktadır</w:t>
            </w:r>
          </w:p>
        </w:tc>
        <w:tc>
          <w:tcPr>
            <w:tcW w:w="1601" w:type="dxa"/>
            <w:tcMar>
              <w:left w:w="105" w:type="dxa"/>
              <w:right w:w="105" w:type="dxa"/>
            </w:tcMar>
          </w:tcPr>
          <w:p w14:paraId="752B9845"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Birimde toplumsal katkı performansının izlenmesine ve </w:t>
            </w:r>
            <w:r w:rsidRPr="00BD4E82">
              <w:rPr>
                <w:rFonts w:ascii="Times New Roman" w:eastAsia="Times New Roman" w:hAnsi="Times New Roman" w:cs="Times New Roman"/>
              </w:rPr>
              <w:lastRenderedPageBreak/>
              <w:t>değerlendirmesine yönelik ilke, kural ve göstergeler bulunmaktadır.</w:t>
            </w:r>
          </w:p>
        </w:tc>
        <w:tc>
          <w:tcPr>
            <w:tcW w:w="1601" w:type="dxa"/>
            <w:tcMar>
              <w:left w:w="105" w:type="dxa"/>
              <w:right w:w="105" w:type="dxa"/>
            </w:tcMar>
          </w:tcPr>
          <w:p w14:paraId="247D866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Birim genelinde toplumsal katkı performansını </w:t>
            </w:r>
            <w:r w:rsidRPr="00BD4E82">
              <w:rPr>
                <w:rFonts w:ascii="Times New Roman" w:eastAsia="Times New Roman" w:hAnsi="Times New Roman" w:cs="Times New Roman"/>
              </w:rPr>
              <w:lastRenderedPageBreak/>
              <w:t>izlenmek ve değerlendirmek üzere oluşturulan mekanizmalar kullanılmaktadır.</w:t>
            </w:r>
          </w:p>
        </w:tc>
        <w:tc>
          <w:tcPr>
            <w:tcW w:w="1732" w:type="dxa"/>
            <w:tcMar>
              <w:left w:w="105" w:type="dxa"/>
              <w:right w:w="105" w:type="dxa"/>
            </w:tcMar>
          </w:tcPr>
          <w:p w14:paraId="7E9AEB12"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Birim toplumsal katkı performansı izlenmekte ve </w:t>
            </w:r>
            <w:r w:rsidRPr="00BD4E82">
              <w:rPr>
                <w:rFonts w:ascii="Times New Roman" w:eastAsia="Times New Roman" w:hAnsi="Times New Roman" w:cs="Times New Roman"/>
              </w:rPr>
              <w:lastRenderedPageBreak/>
              <w:t>ilgili paydaşlarla değerlendirilerek iyileştirilmektedir.</w:t>
            </w:r>
          </w:p>
        </w:tc>
        <w:tc>
          <w:tcPr>
            <w:tcW w:w="1483" w:type="dxa"/>
            <w:tcMar>
              <w:left w:w="105" w:type="dxa"/>
              <w:right w:w="105" w:type="dxa"/>
            </w:tcMar>
          </w:tcPr>
          <w:p w14:paraId="18390BD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İçselleştirilmiş, sistematik, sürdürülebilir ve örnek </w:t>
            </w:r>
            <w:r w:rsidRPr="00BD4E82">
              <w:rPr>
                <w:rFonts w:ascii="Times New Roman" w:eastAsia="Times New Roman" w:hAnsi="Times New Roman" w:cs="Times New Roman"/>
              </w:rPr>
              <w:lastRenderedPageBreak/>
              <w:t>gösterilebilir uygulamalar bulunmaktadır.</w:t>
            </w:r>
          </w:p>
        </w:tc>
      </w:tr>
      <w:tr w:rsidR="00DB17F5" w:rsidRPr="00BD4E82" w14:paraId="794A52E3" w14:textId="77777777" w:rsidTr="00B53C79">
        <w:trPr>
          <w:trHeight w:val="420"/>
        </w:trPr>
        <w:tc>
          <w:tcPr>
            <w:tcW w:w="866" w:type="dxa"/>
            <w:tcMar>
              <w:left w:w="105" w:type="dxa"/>
              <w:right w:w="105" w:type="dxa"/>
            </w:tcMar>
          </w:tcPr>
          <w:p w14:paraId="67C413B0"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lastRenderedPageBreak/>
              <w:t>(X) ile işaretleyiniz.</w:t>
            </w:r>
          </w:p>
        </w:tc>
        <w:tc>
          <w:tcPr>
            <w:tcW w:w="1732" w:type="dxa"/>
            <w:tcMar>
              <w:left w:w="105" w:type="dxa"/>
              <w:right w:w="105" w:type="dxa"/>
            </w:tcMar>
          </w:tcPr>
          <w:p w14:paraId="6834444A" w14:textId="77777777" w:rsidR="00DB17F5" w:rsidRPr="00BD4E82" w:rsidRDefault="00DB17F5" w:rsidP="00B53C79">
            <w:pPr>
              <w:spacing w:line="259" w:lineRule="auto"/>
              <w:rPr>
                <w:rFonts w:ascii="Times New Roman" w:eastAsia="Times New Roman" w:hAnsi="Times New Roman" w:cs="Times New Roman"/>
              </w:rPr>
            </w:pPr>
          </w:p>
        </w:tc>
        <w:tc>
          <w:tcPr>
            <w:tcW w:w="1601" w:type="dxa"/>
            <w:tcMar>
              <w:left w:w="105" w:type="dxa"/>
              <w:right w:w="105" w:type="dxa"/>
            </w:tcMar>
          </w:tcPr>
          <w:p w14:paraId="382CC6AA" w14:textId="77777777" w:rsidR="00DB17F5" w:rsidRPr="00BD4E82" w:rsidRDefault="00DB17F5" w:rsidP="00B53C79">
            <w:pPr>
              <w:spacing w:line="259" w:lineRule="auto"/>
              <w:rPr>
                <w:rFonts w:ascii="Times New Roman" w:eastAsia="Times New Roman" w:hAnsi="Times New Roman" w:cs="Times New Roman"/>
              </w:rPr>
            </w:pPr>
          </w:p>
        </w:tc>
        <w:tc>
          <w:tcPr>
            <w:tcW w:w="1601" w:type="dxa"/>
            <w:tcMar>
              <w:left w:w="105" w:type="dxa"/>
              <w:right w:w="105" w:type="dxa"/>
            </w:tcMar>
          </w:tcPr>
          <w:p w14:paraId="28CE444C"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tc>
        <w:tc>
          <w:tcPr>
            <w:tcW w:w="1732" w:type="dxa"/>
            <w:tcMar>
              <w:left w:w="105" w:type="dxa"/>
              <w:right w:w="105" w:type="dxa"/>
            </w:tcMar>
          </w:tcPr>
          <w:p w14:paraId="0C1ED79A" w14:textId="77777777" w:rsidR="00DB17F5" w:rsidRPr="00BD4E82" w:rsidRDefault="00DB17F5" w:rsidP="00B53C79">
            <w:pPr>
              <w:spacing w:line="259" w:lineRule="auto"/>
              <w:rPr>
                <w:rFonts w:ascii="Times New Roman" w:eastAsia="Times New Roman" w:hAnsi="Times New Roman" w:cs="Times New Roman"/>
              </w:rPr>
            </w:pPr>
          </w:p>
        </w:tc>
        <w:tc>
          <w:tcPr>
            <w:tcW w:w="1483" w:type="dxa"/>
            <w:tcMar>
              <w:left w:w="105" w:type="dxa"/>
              <w:right w:w="105" w:type="dxa"/>
            </w:tcMar>
          </w:tcPr>
          <w:p w14:paraId="1641E712" w14:textId="77777777" w:rsidR="00DB17F5" w:rsidRPr="00BD4E82" w:rsidRDefault="00DB17F5" w:rsidP="00B53C79">
            <w:pPr>
              <w:spacing w:line="259" w:lineRule="auto"/>
              <w:rPr>
                <w:rFonts w:ascii="Times New Roman" w:eastAsia="Times New Roman" w:hAnsi="Times New Roman" w:cs="Times New Roman"/>
              </w:rPr>
            </w:pPr>
          </w:p>
        </w:tc>
      </w:tr>
    </w:tbl>
    <w:p w14:paraId="335AB4E5" w14:textId="77777777" w:rsidR="00DB17F5" w:rsidRPr="00BD4E82" w:rsidRDefault="00DB17F5" w:rsidP="00DB17F5">
      <w:pPr>
        <w:pStyle w:val="Default"/>
        <w:spacing w:line="360" w:lineRule="auto"/>
        <w:ind w:left="-76"/>
        <w:jc w:val="both"/>
      </w:pPr>
      <w:r w:rsidRPr="00BD4E82">
        <w:t>Örnek Kanıtlar:</w:t>
      </w:r>
    </w:p>
    <w:p w14:paraId="0CAEA59F" w14:textId="48A92C5C" w:rsidR="00DB17F5" w:rsidRPr="00BD4E82" w:rsidRDefault="00DB17F5" w:rsidP="00DB17F5">
      <w:pPr>
        <w:pStyle w:val="Default"/>
        <w:numPr>
          <w:ilvl w:val="0"/>
          <w:numId w:val="9"/>
        </w:numPr>
        <w:spacing w:line="360" w:lineRule="auto"/>
        <w:jc w:val="both"/>
        <w:rPr>
          <w:rFonts w:eastAsia="Times New Roman"/>
          <w:sz w:val="22"/>
          <w:szCs w:val="22"/>
        </w:rPr>
      </w:pPr>
      <w:r w:rsidRPr="00BD4E82">
        <w:rPr>
          <w:rFonts w:eastAsia="Times New Roman"/>
          <w:sz w:val="22"/>
          <w:szCs w:val="22"/>
        </w:rPr>
        <w:t xml:space="preserve">Cumhuriyet’in 100. Yılında Türkiye Ekonomisi: Gelişmeler ve Beklentiler başlıklı konferans </w:t>
      </w:r>
      <w:r w:rsidR="00D13415">
        <w:rPr>
          <w:rFonts w:eastAsia="Times New Roman"/>
          <w:sz w:val="22"/>
          <w:szCs w:val="22"/>
        </w:rPr>
        <w:t xml:space="preserve">Prof. Dr. Hayri Çapraz yürütücülüğünde güdümlü Bap projesi ürünü olup, proje ekonomi alan koordinatörleri Prof. Dr. Bekir </w:t>
      </w:r>
      <w:proofErr w:type="spellStart"/>
      <w:r w:rsidR="00D13415">
        <w:rPr>
          <w:rFonts w:eastAsia="Times New Roman"/>
          <w:sz w:val="22"/>
          <w:szCs w:val="22"/>
        </w:rPr>
        <w:t>Gövdere</w:t>
      </w:r>
      <w:proofErr w:type="spellEnd"/>
      <w:r w:rsidR="00D13415">
        <w:rPr>
          <w:rFonts w:eastAsia="Times New Roman"/>
          <w:sz w:val="22"/>
          <w:szCs w:val="22"/>
        </w:rPr>
        <w:t xml:space="preserve"> ile Doç. Dr. Canan Şentürk’ün</w:t>
      </w:r>
      <w:r w:rsidR="009801A7">
        <w:rPr>
          <w:rFonts w:eastAsia="Times New Roman"/>
          <w:sz w:val="22"/>
          <w:szCs w:val="22"/>
        </w:rPr>
        <w:t xml:space="preserve"> koordinasyonunda gerçekleştirilmiştir. Detaylı </w:t>
      </w:r>
      <w:r w:rsidR="006E1B10">
        <w:rPr>
          <w:rFonts w:eastAsia="Times New Roman"/>
          <w:sz w:val="22"/>
          <w:szCs w:val="22"/>
        </w:rPr>
        <w:t>bilgi için</w:t>
      </w:r>
      <w:r w:rsidRPr="00BD4E82">
        <w:rPr>
          <w:rFonts w:eastAsia="Times New Roman"/>
          <w:sz w:val="22"/>
          <w:szCs w:val="22"/>
        </w:rPr>
        <w:t xml:space="preserve"> </w:t>
      </w:r>
      <w:hyperlink r:id="rId28" w:history="1">
        <w:r w:rsidRPr="00BD4E82">
          <w:rPr>
            <w:rStyle w:val="Kpr"/>
            <w:rFonts w:eastAsia="Times New Roman"/>
            <w:sz w:val="22"/>
            <w:szCs w:val="22"/>
          </w:rPr>
          <w:t>tıklayın</w:t>
        </w:r>
        <w:r w:rsidRPr="00BD4E82">
          <w:rPr>
            <w:rStyle w:val="Kpr"/>
            <w:rFonts w:eastAsia="Times New Roman"/>
            <w:sz w:val="22"/>
            <w:szCs w:val="22"/>
          </w:rPr>
          <w:t>ı</w:t>
        </w:r>
        <w:r w:rsidRPr="00BD4E82">
          <w:rPr>
            <w:rStyle w:val="Kpr"/>
            <w:rFonts w:eastAsia="Times New Roman"/>
            <w:sz w:val="22"/>
            <w:szCs w:val="22"/>
          </w:rPr>
          <w:t>z</w:t>
        </w:r>
      </w:hyperlink>
      <w:r w:rsidRPr="00BD4E82">
        <w:rPr>
          <w:rFonts w:eastAsia="Times New Roman"/>
          <w:sz w:val="22"/>
          <w:szCs w:val="22"/>
        </w:rPr>
        <w:t>.</w:t>
      </w:r>
    </w:p>
    <w:p w14:paraId="23148115" w14:textId="77777777" w:rsidR="00DB17F5" w:rsidRPr="00BD4E82" w:rsidRDefault="00DB17F5" w:rsidP="00DB17F5">
      <w:pPr>
        <w:pStyle w:val="Default"/>
        <w:numPr>
          <w:ilvl w:val="0"/>
          <w:numId w:val="9"/>
        </w:numPr>
        <w:spacing w:line="360" w:lineRule="auto"/>
        <w:jc w:val="both"/>
        <w:rPr>
          <w:rFonts w:eastAsia="Times New Roman"/>
          <w:sz w:val="22"/>
          <w:szCs w:val="22"/>
        </w:rPr>
      </w:pPr>
      <w:r w:rsidRPr="00BD4E82">
        <w:rPr>
          <w:rFonts w:eastAsia="Times New Roman"/>
          <w:sz w:val="22"/>
          <w:szCs w:val="22"/>
        </w:rPr>
        <w:t xml:space="preserve">Bölümümüz öğretim üyesi Prof. Dr. Bekir </w:t>
      </w:r>
      <w:proofErr w:type="spellStart"/>
      <w:r w:rsidRPr="00BD4E82">
        <w:rPr>
          <w:rFonts w:eastAsia="Times New Roman"/>
          <w:sz w:val="22"/>
          <w:szCs w:val="22"/>
        </w:rPr>
        <w:t>GÖVDERE’nin</w:t>
      </w:r>
      <w:proofErr w:type="spellEnd"/>
      <w:r w:rsidRPr="00BD4E82">
        <w:rPr>
          <w:rFonts w:eastAsia="Times New Roman"/>
          <w:sz w:val="22"/>
          <w:szCs w:val="22"/>
        </w:rPr>
        <w:t xml:space="preserve"> SDÜ İİBF Podcast kapsamındaki “ABD vs. Çin: Rekabette 2. Raunt” başlıklı podcast için </w:t>
      </w:r>
      <w:hyperlink r:id="rId29" w:history="1">
        <w:r w:rsidRPr="00BD4E82">
          <w:rPr>
            <w:rStyle w:val="Kpr"/>
            <w:rFonts w:eastAsia="Times New Roman"/>
            <w:sz w:val="22"/>
            <w:szCs w:val="22"/>
          </w:rPr>
          <w:t>tıklayınız</w:t>
        </w:r>
      </w:hyperlink>
      <w:r w:rsidRPr="00BD4E82">
        <w:rPr>
          <w:rFonts w:eastAsia="Times New Roman"/>
          <w:sz w:val="22"/>
          <w:szCs w:val="22"/>
        </w:rPr>
        <w:t>.</w:t>
      </w:r>
    </w:p>
    <w:p w14:paraId="64A8BE92" w14:textId="77777777" w:rsidR="00DB17F5" w:rsidRPr="00BD4E82" w:rsidRDefault="00DB17F5" w:rsidP="00DB17F5">
      <w:pPr>
        <w:pStyle w:val="Default"/>
        <w:numPr>
          <w:ilvl w:val="0"/>
          <w:numId w:val="9"/>
        </w:numPr>
        <w:spacing w:line="360" w:lineRule="auto"/>
        <w:jc w:val="both"/>
        <w:rPr>
          <w:rFonts w:eastAsia="Times New Roman"/>
          <w:sz w:val="22"/>
          <w:szCs w:val="22"/>
        </w:rPr>
      </w:pPr>
      <w:r w:rsidRPr="00BD4E82">
        <w:rPr>
          <w:rFonts w:eastAsia="Times New Roman"/>
          <w:sz w:val="22"/>
          <w:szCs w:val="22"/>
        </w:rPr>
        <w:t xml:space="preserve">Ekonomi Yönetim Topluluğu’nun Akademik danışmanı bölümümüz Öğretim Üyesi sayın Doç. Dr. Canan </w:t>
      </w:r>
      <w:proofErr w:type="spellStart"/>
      <w:r w:rsidRPr="00BD4E82">
        <w:rPr>
          <w:rFonts w:eastAsia="Times New Roman"/>
          <w:sz w:val="22"/>
          <w:szCs w:val="22"/>
        </w:rPr>
        <w:t>ŞENTÜRK'ün</w:t>
      </w:r>
      <w:proofErr w:type="spellEnd"/>
      <w:r w:rsidRPr="00BD4E82">
        <w:rPr>
          <w:rFonts w:eastAsia="Times New Roman"/>
          <w:sz w:val="22"/>
          <w:szCs w:val="22"/>
        </w:rPr>
        <w:t xml:space="preserve"> koordinasyonunda ve bölümümüz Öğretim Elemanı Arş. Gör. Seçkin </w:t>
      </w:r>
      <w:proofErr w:type="spellStart"/>
      <w:r w:rsidRPr="00BD4E82">
        <w:rPr>
          <w:rFonts w:eastAsia="Times New Roman"/>
          <w:sz w:val="22"/>
          <w:szCs w:val="22"/>
        </w:rPr>
        <w:t>KABAK’ın</w:t>
      </w:r>
      <w:proofErr w:type="spellEnd"/>
      <w:r w:rsidRPr="00BD4E82">
        <w:rPr>
          <w:rFonts w:eastAsia="Times New Roman"/>
          <w:sz w:val="22"/>
          <w:szCs w:val="22"/>
        </w:rPr>
        <w:t xml:space="preserve"> gezi koordinatörlüğünde yapılan İstanbul teknik gezisi için </w:t>
      </w:r>
      <w:hyperlink r:id="rId30" w:history="1">
        <w:r w:rsidRPr="00BD4E82">
          <w:rPr>
            <w:rStyle w:val="Kpr"/>
            <w:rFonts w:eastAsia="Times New Roman"/>
            <w:sz w:val="22"/>
            <w:szCs w:val="22"/>
          </w:rPr>
          <w:t>tıklayınız</w:t>
        </w:r>
      </w:hyperlink>
      <w:r w:rsidRPr="00BD4E82">
        <w:rPr>
          <w:rFonts w:eastAsia="Times New Roman"/>
          <w:sz w:val="22"/>
          <w:szCs w:val="22"/>
        </w:rPr>
        <w:t>.</w:t>
      </w:r>
    </w:p>
    <w:p w14:paraId="38A3CCDE" w14:textId="77777777" w:rsidR="00DB17F5" w:rsidRPr="00BD4E82" w:rsidRDefault="00DB17F5" w:rsidP="00DB17F5">
      <w:pPr>
        <w:pStyle w:val="Default"/>
        <w:spacing w:line="360" w:lineRule="auto"/>
        <w:ind w:left="-76"/>
        <w:jc w:val="both"/>
        <w:rPr>
          <w:b/>
          <w:bCs/>
          <w:color w:val="FF0000"/>
        </w:rPr>
      </w:pPr>
      <w:r w:rsidRPr="00BD4E82">
        <w:rPr>
          <w:b/>
          <w:bCs/>
          <w:color w:val="FF0000"/>
        </w:rPr>
        <w:t>E. YÖNETİM SİSTEMİ</w:t>
      </w:r>
    </w:p>
    <w:p w14:paraId="7EF734B7" w14:textId="77777777" w:rsidR="00DB17F5" w:rsidRPr="00BD4E82" w:rsidRDefault="00DB17F5" w:rsidP="00DB17F5">
      <w:pPr>
        <w:pStyle w:val="Default"/>
        <w:spacing w:line="360" w:lineRule="auto"/>
        <w:ind w:left="-76"/>
        <w:jc w:val="both"/>
        <w:rPr>
          <w:b/>
          <w:bCs/>
          <w:color w:val="FF0000"/>
        </w:rPr>
      </w:pPr>
      <w:r w:rsidRPr="00BD4E82">
        <w:rPr>
          <w:b/>
          <w:bCs/>
          <w:color w:val="FF0000"/>
        </w:rPr>
        <w:t>E.1. Yönetim ve İdari Birimlerin Yapısı</w:t>
      </w:r>
    </w:p>
    <w:p w14:paraId="6CAE490A" w14:textId="77777777" w:rsidR="00DB17F5" w:rsidRPr="00BD4E82" w:rsidRDefault="00DB17F5" w:rsidP="00DB17F5">
      <w:pPr>
        <w:pStyle w:val="Default"/>
        <w:spacing w:line="360" w:lineRule="auto"/>
        <w:ind w:left="-76"/>
        <w:jc w:val="both"/>
        <w:rPr>
          <w:b/>
          <w:bCs/>
          <w:color w:val="FF0000"/>
        </w:rPr>
      </w:pPr>
      <w:r w:rsidRPr="00BD4E82">
        <w:rPr>
          <w:b/>
          <w:bCs/>
          <w:color w:val="FF0000"/>
        </w:rPr>
        <w:t>E.1.1. Yönetim modeli ve idari yapı</w:t>
      </w:r>
    </w:p>
    <w:p w14:paraId="7534E882" w14:textId="1D72BEF0" w:rsidR="00DB17F5" w:rsidRDefault="00DB17F5" w:rsidP="00DB17F5">
      <w:pPr>
        <w:pStyle w:val="Default"/>
        <w:spacing w:line="360" w:lineRule="auto"/>
        <w:ind w:left="-76"/>
        <w:jc w:val="both"/>
      </w:pPr>
      <w:r w:rsidRPr="00BD4E82">
        <w:t>Bölüm idari yapısına dair teşkilat şemasına, idari ve akademik personellere dair görev tanımlarına bölümün web sayfasındaki alt başlıklardan ulaşılmaktadır.</w:t>
      </w:r>
    </w:p>
    <w:p w14:paraId="09C8C861" w14:textId="77777777" w:rsidR="00DB17F5" w:rsidRPr="00BD4E82" w:rsidRDefault="00DB17F5" w:rsidP="00DB17F5">
      <w:pPr>
        <w:pStyle w:val="Default"/>
        <w:spacing w:line="360" w:lineRule="auto"/>
        <w:rPr>
          <w:b/>
          <w:bCs/>
          <w:color w:val="FF0000"/>
        </w:rPr>
      </w:pPr>
      <w:r w:rsidRPr="00BD4E82">
        <w:rPr>
          <w:b/>
          <w:bCs/>
          <w:color w:val="FF0000"/>
        </w:rPr>
        <w:t>E.1.2. Süreç yönetimi</w:t>
      </w:r>
    </w:p>
    <w:p w14:paraId="76BBDC2B" w14:textId="77777777" w:rsidR="00DB17F5" w:rsidRPr="00BD4E82" w:rsidRDefault="00DB17F5" w:rsidP="00DB17F5">
      <w:pPr>
        <w:pStyle w:val="Default"/>
        <w:spacing w:line="360" w:lineRule="auto"/>
        <w:ind w:left="-76"/>
        <w:jc w:val="both"/>
        <w:rPr>
          <w:rFonts w:eastAsia="Times New Roman"/>
          <w:b/>
          <w:bCs/>
          <w:sz w:val="22"/>
          <w:szCs w:val="22"/>
        </w:rPr>
      </w:pPr>
      <w:r w:rsidRPr="00BD4E82">
        <w:rPr>
          <w:b/>
          <w:bCs/>
        </w:rPr>
        <w:t>Yönetim modeli ve idari yapı</w:t>
      </w:r>
    </w:p>
    <w:p w14:paraId="1FFA60E6" w14:textId="77777777" w:rsidR="00DB17F5" w:rsidRPr="00BD4E82" w:rsidRDefault="00DB17F5" w:rsidP="00DB17F5">
      <w:pPr>
        <w:pStyle w:val="Default"/>
        <w:spacing w:line="360" w:lineRule="auto"/>
        <w:ind w:left="-76"/>
        <w:jc w:val="both"/>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5"/>
        <w:gridCol w:w="1730"/>
        <w:gridCol w:w="1848"/>
        <w:gridCol w:w="1481"/>
        <w:gridCol w:w="1756"/>
        <w:gridCol w:w="1337"/>
      </w:tblGrid>
      <w:tr w:rsidR="00DB17F5" w:rsidRPr="00BD4E82" w14:paraId="76738E6E" w14:textId="77777777" w:rsidTr="00B53C79">
        <w:trPr>
          <w:trHeight w:val="300"/>
        </w:trPr>
        <w:tc>
          <w:tcPr>
            <w:tcW w:w="865" w:type="dxa"/>
            <w:tcMar>
              <w:left w:w="105" w:type="dxa"/>
              <w:right w:w="105" w:type="dxa"/>
            </w:tcMar>
          </w:tcPr>
          <w:p w14:paraId="63641405"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1160F410"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848" w:type="dxa"/>
            <w:tcMar>
              <w:left w:w="105" w:type="dxa"/>
              <w:right w:w="105" w:type="dxa"/>
            </w:tcMar>
          </w:tcPr>
          <w:p w14:paraId="4F7FC109"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481" w:type="dxa"/>
            <w:tcMar>
              <w:left w:w="105" w:type="dxa"/>
              <w:right w:w="105" w:type="dxa"/>
            </w:tcMar>
          </w:tcPr>
          <w:p w14:paraId="731D4B1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756" w:type="dxa"/>
            <w:tcMar>
              <w:left w:w="105" w:type="dxa"/>
              <w:right w:w="105" w:type="dxa"/>
            </w:tcMar>
          </w:tcPr>
          <w:p w14:paraId="45D67C8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337" w:type="dxa"/>
            <w:tcMar>
              <w:left w:w="105" w:type="dxa"/>
              <w:right w:w="105" w:type="dxa"/>
            </w:tcMar>
          </w:tcPr>
          <w:p w14:paraId="5073684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07EFE174" w14:textId="77777777" w:rsidTr="00B53C79">
        <w:trPr>
          <w:trHeight w:val="2595"/>
        </w:trPr>
        <w:tc>
          <w:tcPr>
            <w:tcW w:w="865" w:type="dxa"/>
            <w:tcMar>
              <w:left w:w="105" w:type="dxa"/>
              <w:right w:w="105" w:type="dxa"/>
            </w:tcMar>
          </w:tcPr>
          <w:p w14:paraId="4A2C05BA"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15E47C7A"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Birimin kurumun misyonuyla uyumlu ve stratejik hedeflerini gerçekleştirmeyi sağlayacak bir yönetim modeli ve organizasyonel yapılanması </w:t>
            </w:r>
            <w:r w:rsidRPr="00BD4E82">
              <w:rPr>
                <w:rFonts w:ascii="Times New Roman" w:eastAsia="Times New Roman" w:hAnsi="Times New Roman" w:cs="Times New Roman"/>
                <w:b/>
                <w:bCs/>
              </w:rPr>
              <w:lastRenderedPageBreak/>
              <w:t>bulunmamaktadır</w:t>
            </w:r>
          </w:p>
        </w:tc>
        <w:tc>
          <w:tcPr>
            <w:tcW w:w="1848" w:type="dxa"/>
            <w:tcMar>
              <w:left w:w="105" w:type="dxa"/>
              <w:right w:w="105" w:type="dxa"/>
            </w:tcMar>
          </w:tcPr>
          <w:p w14:paraId="798807D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Birimin stratejik hedeflerine ulaşmasını güvence altına alan yönetim modeli ve idari yapılanması; tüm süreçler tanımlanarak, süreçlerle uyumlu yetki, görev ve sorumluluklar </w:t>
            </w:r>
            <w:r w:rsidRPr="00BD4E82">
              <w:rPr>
                <w:rFonts w:ascii="Times New Roman" w:eastAsia="Times New Roman" w:hAnsi="Times New Roman" w:cs="Times New Roman"/>
                <w:b/>
                <w:bCs/>
              </w:rPr>
              <w:t>belirlenmiştir</w:t>
            </w:r>
          </w:p>
        </w:tc>
        <w:tc>
          <w:tcPr>
            <w:tcW w:w="1481" w:type="dxa"/>
            <w:tcMar>
              <w:left w:w="105" w:type="dxa"/>
              <w:right w:w="105" w:type="dxa"/>
            </w:tcMar>
          </w:tcPr>
          <w:p w14:paraId="72A2CEA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Birimin yönetim modeli ve organizasyonel yapılanması birim ve alanların genelini kapsayacak şekilde </w:t>
            </w:r>
            <w:r w:rsidRPr="00BD4E82">
              <w:rPr>
                <w:rFonts w:ascii="Times New Roman" w:eastAsia="Times New Roman" w:hAnsi="Times New Roman" w:cs="Times New Roman"/>
                <w:b/>
                <w:bCs/>
              </w:rPr>
              <w:t>faaliyet göstermektedir</w:t>
            </w:r>
          </w:p>
        </w:tc>
        <w:tc>
          <w:tcPr>
            <w:tcW w:w="1756" w:type="dxa"/>
            <w:tcMar>
              <w:left w:w="105" w:type="dxa"/>
              <w:right w:w="105" w:type="dxa"/>
            </w:tcMar>
          </w:tcPr>
          <w:p w14:paraId="6ADEB202"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t xml:space="preserve">Birimin yönetim ve organizasyonel yapılanmasına ilişkin uygulamaları </w:t>
            </w:r>
            <w:r w:rsidRPr="00BD4E82">
              <w:rPr>
                <w:rFonts w:ascii="Times New Roman" w:eastAsia="Times New Roman" w:hAnsi="Times New Roman" w:cs="Times New Roman"/>
                <w:b/>
                <w:bCs/>
              </w:rPr>
              <w:t>izlenmekte</w:t>
            </w:r>
            <w:r w:rsidRPr="00BD4E82">
              <w:rPr>
                <w:rFonts w:ascii="Times New Roman" w:eastAsia="Times New Roman" w:hAnsi="Times New Roman" w:cs="Times New Roman"/>
              </w:rPr>
              <w:t xml:space="preserve"> ve </w:t>
            </w:r>
            <w:r w:rsidRPr="00BD4E82">
              <w:rPr>
                <w:rFonts w:ascii="Times New Roman" w:eastAsia="Times New Roman" w:hAnsi="Times New Roman" w:cs="Times New Roman"/>
                <w:b/>
                <w:bCs/>
              </w:rPr>
              <w:t>iyileştirilmektedir</w:t>
            </w:r>
          </w:p>
        </w:tc>
        <w:tc>
          <w:tcPr>
            <w:tcW w:w="1337" w:type="dxa"/>
            <w:tcMar>
              <w:left w:w="105" w:type="dxa"/>
              <w:right w:w="105" w:type="dxa"/>
            </w:tcMar>
          </w:tcPr>
          <w:p w14:paraId="7C5FF2BB"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İçselleştirilmiş, sistematik, sürdürülebilir ve </w:t>
            </w:r>
            <w:r w:rsidRPr="00BD4E82">
              <w:rPr>
                <w:rFonts w:ascii="Times New Roman" w:eastAsia="Times New Roman" w:hAnsi="Times New Roman" w:cs="Times New Roman"/>
                <w:b/>
                <w:bCs/>
              </w:rPr>
              <w:t>örnek gösterilebilir uygulamalar</w:t>
            </w:r>
            <w:r w:rsidRPr="00BD4E82">
              <w:rPr>
                <w:rFonts w:ascii="Times New Roman" w:eastAsia="Times New Roman" w:hAnsi="Times New Roman" w:cs="Times New Roman"/>
              </w:rPr>
              <w:t xml:space="preserve"> bulunmaktadır</w:t>
            </w:r>
          </w:p>
        </w:tc>
      </w:tr>
      <w:tr w:rsidR="00DB17F5" w:rsidRPr="00BD4E82" w14:paraId="3B50E860" w14:textId="77777777" w:rsidTr="00B53C79">
        <w:trPr>
          <w:trHeight w:val="570"/>
        </w:trPr>
        <w:tc>
          <w:tcPr>
            <w:tcW w:w="865" w:type="dxa"/>
            <w:tcMar>
              <w:left w:w="105" w:type="dxa"/>
              <w:right w:w="105" w:type="dxa"/>
            </w:tcMar>
          </w:tcPr>
          <w:p w14:paraId="18A8D9D0"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lastRenderedPageBreak/>
              <w:t>(X) ile işaretleyiniz.</w:t>
            </w:r>
          </w:p>
        </w:tc>
        <w:tc>
          <w:tcPr>
            <w:tcW w:w="1730" w:type="dxa"/>
            <w:tcMar>
              <w:left w:w="105" w:type="dxa"/>
              <w:right w:w="105" w:type="dxa"/>
            </w:tcMar>
          </w:tcPr>
          <w:p w14:paraId="20B8BCA8" w14:textId="77777777" w:rsidR="00DB17F5" w:rsidRPr="00BD4E82" w:rsidRDefault="00DB17F5" w:rsidP="00B53C79">
            <w:pPr>
              <w:spacing w:line="259" w:lineRule="auto"/>
              <w:rPr>
                <w:rFonts w:ascii="Times New Roman" w:eastAsia="Times New Roman" w:hAnsi="Times New Roman" w:cs="Times New Roman"/>
              </w:rPr>
            </w:pPr>
          </w:p>
        </w:tc>
        <w:tc>
          <w:tcPr>
            <w:tcW w:w="1848" w:type="dxa"/>
            <w:tcMar>
              <w:left w:w="105" w:type="dxa"/>
              <w:right w:w="105" w:type="dxa"/>
            </w:tcMar>
          </w:tcPr>
          <w:p w14:paraId="6A2A466E"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tc>
        <w:tc>
          <w:tcPr>
            <w:tcW w:w="1481" w:type="dxa"/>
            <w:tcMar>
              <w:left w:w="105" w:type="dxa"/>
              <w:right w:w="105" w:type="dxa"/>
            </w:tcMar>
          </w:tcPr>
          <w:p w14:paraId="72DCDC26" w14:textId="77777777" w:rsidR="00DB17F5" w:rsidRPr="00BD4E82" w:rsidRDefault="00DB17F5" w:rsidP="00B53C79">
            <w:pPr>
              <w:spacing w:line="259" w:lineRule="auto"/>
              <w:rPr>
                <w:rFonts w:ascii="Times New Roman" w:eastAsia="Times New Roman" w:hAnsi="Times New Roman" w:cs="Times New Roman"/>
              </w:rPr>
            </w:pPr>
          </w:p>
        </w:tc>
        <w:tc>
          <w:tcPr>
            <w:tcW w:w="1756" w:type="dxa"/>
            <w:tcMar>
              <w:left w:w="105" w:type="dxa"/>
              <w:right w:w="105" w:type="dxa"/>
            </w:tcMar>
          </w:tcPr>
          <w:p w14:paraId="1DF6971E" w14:textId="77777777" w:rsidR="00DB17F5" w:rsidRPr="00BD4E82" w:rsidRDefault="00DB17F5" w:rsidP="00B53C79">
            <w:pPr>
              <w:spacing w:line="259" w:lineRule="auto"/>
              <w:rPr>
                <w:rFonts w:ascii="Times New Roman" w:eastAsia="Times New Roman" w:hAnsi="Times New Roman" w:cs="Times New Roman"/>
              </w:rPr>
            </w:pPr>
          </w:p>
        </w:tc>
        <w:tc>
          <w:tcPr>
            <w:tcW w:w="1337" w:type="dxa"/>
            <w:tcMar>
              <w:left w:w="105" w:type="dxa"/>
              <w:right w:w="105" w:type="dxa"/>
            </w:tcMar>
          </w:tcPr>
          <w:p w14:paraId="18101060" w14:textId="77777777" w:rsidR="00DB17F5" w:rsidRPr="00BD4E82" w:rsidRDefault="00DB17F5" w:rsidP="00B53C79">
            <w:pPr>
              <w:spacing w:line="259" w:lineRule="auto"/>
              <w:rPr>
                <w:rFonts w:ascii="Times New Roman" w:eastAsia="Times New Roman" w:hAnsi="Times New Roman" w:cs="Times New Roman"/>
              </w:rPr>
            </w:pPr>
          </w:p>
        </w:tc>
      </w:tr>
    </w:tbl>
    <w:p w14:paraId="29EF78E1" w14:textId="77777777" w:rsidR="00DB17F5" w:rsidRPr="00BD4E82" w:rsidRDefault="00DB17F5" w:rsidP="00DB17F5">
      <w:pPr>
        <w:pStyle w:val="Default"/>
        <w:spacing w:line="360" w:lineRule="auto"/>
        <w:rPr>
          <w:rFonts w:eastAsia="Times New Roman"/>
          <w:b/>
          <w:bCs/>
          <w:sz w:val="22"/>
          <w:szCs w:val="22"/>
        </w:rPr>
      </w:pPr>
      <w:r w:rsidRPr="00BD4E82">
        <w:rPr>
          <w:b/>
          <w:bCs/>
        </w:rPr>
        <w:t>Süreç yönetimi</w:t>
      </w:r>
    </w:p>
    <w:p w14:paraId="62FD0696" w14:textId="77777777" w:rsidR="00DB17F5" w:rsidRPr="00BD4E82" w:rsidRDefault="00DB17F5" w:rsidP="00DB17F5">
      <w:pPr>
        <w:pStyle w:val="Default"/>
        <w:spacing w:line="360" w:lineRule="auto"/>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6"/>
        <w:gridCol w:w="1732"/>
        <w:gridCol w:w="1601"/>
        <w:gridCol w:w="1601"/>
        <w:gridCol w:w="1732"/>
        <w:gridCol w:w="1483"/>
      </w:tblGrid>
      <w:tr w:rsidR="00DB17F5" w:rsidRPr="00BD4E82" w14:paraId="28F0CF75" w14:textId="77777777" w:rsidTr="00B53C79">
        <w:trPr>
          <w:trHeight w:val="300"/>
        </w:trPr>
        <w:tc>
          <w:tcPr>
            <w:tcW w:w="866" w:type="dxa"/>
            <w:tcMar>
              <w:left w:w="105" w:type="dxa"/>
              <w:right w:w="105" w:type="dxa"/>
            </w:tcMar>
          </w:tcPr>
          <w:p w14:paraId="1FF280D6"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35454B2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601" w:type="dxa"/>
            <w:tcMar>
              <w:left w:w="105" w:type="dxa"/>
              <w:right w:w="105" w:type="dxa"/>
            </w:tcMar>
          </w:tcPr>
          <w:p w14:paraId="3E605CCD"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601" w:type="dxa"/>
            <w:tcMar>
              <w:left w:w="105" w:type="dxa"/>
              <w:right w:w="105" w:type="dxa"/>
            </w:tcMar>
          </w:tcPr>
          <w:p w14:paraId="11D4EB35"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732" w:type="dxa"/>
            <w:tcMar>
              <w:left w:w="105" w:type="dxa"/>
              <w:right w:w="105" w:type="dxa"/>
            </w:tcMar>
          </w:tcPr>
          <w:p w14:paraId="305015B7"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483" w:type="dxa"/>
            <w:tcMar>
              <w:left w:w="105" w:type="dxa"/>
              <w:right w:w="105" w:type="dxa"/>
            </w:tcMar>
          </w:tcPr>
          <w:p w14:paraId="0B5DCF9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7DBFE114" w14:textId="77777777" w:rsidTr="00B53C79">
        <w:trPr>
          <w:trHeight w:val="1695"/>
        </w:trPr>
        <w:tc>
          <w:tcPr>
            <w:tcW w:w="866" w:type="dxa"/>
            <w:tcMar>
              <w:left w:w="105" w:type="dxa"/>
              <w:right w:w="105" w:type="dxa"/>
            </w:tcMar>
          </w:tcPr>
          <w:p w14:paraId="395396EB"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56D17FEC"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eğitim ve öğretim, araştırma ve geliştirme, toplumsal katkı ve yönetim sistemine ilişkin süreçler </w:t>
            </w:r>
            <w:r w:rsidRPr="00BD4E82">
              <w:rPr>
                <w:rFonts w:ascii="Times New Roman" w:eastAsia="Times New Roman" w:hAnsi="Times New Roman" w:cs="Times New Roman"/>
                <w:b/>
                <w:bCs/>
              </w:rPr>
              <w:t>tanımlanmamıştır.</w:t>
            </w:r>
          </w:p>
        </w:tc>
        <w:tc>
          <w:tcPr>
            <w:tcW w:w="1601" w:type="dxa"/>
            <w:tcMar>
              <w:left w:w="105" w:type="dxa"/>
              <w:right w:w="105" w:type="dxa"/>
            </w:tcMar>
          </w:tcPr>
          <w:p w14:paraId="3E2576AC"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eğitim ve öğretim, araştırma ve geliştirme, toplumsal katkı ve yönetim sistemi süreç ve alt süreçleri </w:t>
            </w:r>
            <w:r w:rsidRPr="00BD4E82">
              <w:rPr>
                <w:rFonts w:ascii="Times New Roman" w:eastAsia="Times New Roman" w:hAnsi="Times New Roman" w:cs="Times New Roman"/>
                <w:b/>
                <w:bCs/>
              </w:rPr>
              <w:t>tanımlanmıştır.</w:t>
            </w:r>
          </w:p>
        </w:tc>
        <w:tc>
          <w:tcPr>
            <w:tcW w:w="1601" w:type="dxa"/>
            <w:tcMar>
              <w:left w:w="105" w:type="dxa"/>
              <w:right w:w="105" w:type="dxa"/>
            </w:tcMar>
          </w:tcPr>
          <w:p w14:paraId="3E467A94"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 genelinde tanımlı süreçler </w:t>
            </w:r>
            <w:r w:rsidRPr="00BD4E82">
              <w:rPr>
                <w:rFonts w:ascii="Times New Roman" w:eastAsia="Times New Roman" w:hAnsi="Times New Roman" w:cs="Times New Roman"/>
                <w:b/>
                <w:bCs/>
              </w:rPr>
              <w:t>yönetilmektedir.</w:t>
            </w:r>
          </w:p>
        </w:tc>
        <w:tc>
          <w:tcPr>
            <w:tcW w:w="1732" w:type="dxa"/>
            <w:tcMar>
              <w:left w:w="105" w:type="dxa"/>
              <w:right w:w="105" w:type="dxa"/>
            </w:tcMar>
          </w:tcPr>
          <w:p w14:paraId="30D94E4B"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t xml:space="preserve">Birimde süreç yönetimi mekanizmaları </w:t>
            </w:r>
            <w:r w:rsidRPr="00BD4E82">
              <w:rPr>
                <w:rFonts w:ascii="Times New Roman" w:eastAsia="Times New Roman" w:hAnsi="Times New Roman" w:cs="Times New Roman"/>
                <w:b/>
                <w:bCs/>
              </w:rPr>
              <w:t>izlenmekte</w:t>
            </w:r>
            <w:r w:rsidRPr="00BD4E82">
              <w:rPr>
                <w:rFonts w:ascii="Times New Roman" w:eastAsia="Times New Roman" w:hAnsi="Times New Roman" w:cs="Times New Roman"/>
              </w:rPr>
              <w:t xml:space="preserve"> ve ilgili paydaşlarla değerlendirilerek </w:t>
            </w:r>
            <w:r w:rsidRPr="00BD4E82">
              <w:rPr>
                <w:rFonts w:ascii="Times New Roman" w:eastAsia="Times New Roman" w:hAnsi="Times New Roman" w:cs="Times New Roman"/>
                <w:b/>
                <w:bCs/>
              </w:rPr>
              <w:t>iyileştirilmektedir.</w:t>
            </w:r>
          </w:p>
        </w:tc>
        <w:tc>
          <w:tcPr>
            <w:tcW w:w="1483" w:type="dxa"/>
            <w:tcMar>
              <w:left w:w="105" w:type="dxa"/>
              <w:right w:w="105" w:type="dxa"/>
            </w:tcMar>
          </w:tcPr>
          <w:p w14:paraId="1B9D548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İçselleştirilmiş, sistematik, sürdürülebilir ve </w:t>
            </w:r>
            <w:r w:rsidRPr="00BD4E82">
              <w:rPr>
                <w:rFonts w:ascii="Times New Roman" w:eastAsia="Times New Roman" w:hAnsi="Times New Roman" w:cs="Times New Roman"/>
                <w:b/>
                <w:bCs/>
              </w:rPr>
              <w:t>örnek gösterilebilir uygulamalar</w:t>
            </w:r>
            <w:r w:rsidRPr="00BD4E82">
              <w:rPr>
                <w:rFonts w:ascii="Times New Roman" w:eastAsia="Times New Roman" w:hAnsi="Times New Roman" w:cs="Times New Roman"/>
              </w:rPr>
              <w:t xml:space="preserve"> bulunmaktadır.</w:t>
            </w:r>
          </w:p>
        </w:tc>
      </w:tr>
      <w:tr w:rsidR="00DB17F5" w:rsidRPr="00BD4E82" w14:paraId="48228438" w14:textId="77777777" w:rsidTr="00B53C79">
        <w:trPr>
          <w:trHeight w:val="570"/>
        </w:trPr>
        <w:tc>
          <w:tcPr>
            <w:tcW w:w="866" w:type="dxa"/>
            <w:tcMar>
              <w:left w:w="105" w:type="dxa"/>
              <w:right w:w="105" w:type="dxa"/>
            </w:tcMar>
          </w:tcPr>
          <w:p w14:paraId="452AC50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(X) ile işaretleyiniz.</w:t>
            </w:r>
          </w:p>
        </w:tc>
        <w:tc>
          <w:tcPr>
            <w:tcW w:w="1732" w:type="dxa"/>
            <w:tcMar>
              <w:left w:w="105" w:type="dxa"/>
              <w:right w:w="105" w:type="dxa"/>
            </w:tcMar>
          </w:tcPr>
          <w:p w14:paraId="14D4CA9A" w14:textId="77777777" w:rsidR="00DB17F5" w:rsidRPr="00BD4E82" w:rsidRDefault="00DB17F5" w:rsidP="00B53C79">
            <w:pPr>
              <w:spacing w:line="259" w:lineRule="auto"/>
              <w:rPr>
                <w:rFonts w:ascii="Times New Roman" w:eastAsia="Times New Roman" w:hAnsi="Times New Roman" w:cs="Times New Roman"/>
              </w:rPr>
            </w:pPr>
          </w:p>
        </w:tc>
        <w:tc>
          <w:tcPr>
            <w:tcW w:w="1601" w:type="dxa"/>
            <w:tcMar>
              <w:left w:w="105" w:type="dxa"/>
              <w:right w:w="105" w:type="dxa"/>
            </w:tcMar>
          </w:tcPr>
          <w:p w14:paraId="426D2680" w14:textId="77777777" w:rsidR="00DB17F5" w:rsidRPr="00BD4E82" w:rsidRDefault="00DB17F5" w:rsidP="00B53C79">
            <w:pPr>
              <w:spacing w:line="259" w:lineRule="auto"/>
              <w:rPr>
                <w:rFonts w:ascii="Times New Roman" w:eastAsia="Times New Roman" w:hAnsi="Times New Roman" w:cs="Times New Roman"/>
              </w:rPr>
            </w:pPr>
          </w:p>
        </w:tc>
        <w:tc>
          <w:tcPr>
            <w:tcW w:w="1601" w:type="dxa"/>
            <w:tcMar>
              <w:left w:w="105" w:type="dxa"/>
              <w:right w:w="105" w:type="dxa"/>
            </w:tcMar>
          </w:tcPr>
          <w:p w14:paraId="706ACAF3"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tc>
        <w:tc>
          <w:tcPr>
            <w:tcW w:w="1732" w:type="dxa"/>
            <w:tcMar>
              <w:left w:w="105" w:type="dxa"/>
              <w:right w:w="105" w:type="dxa"/>
            </w:tcMar>
          </w:tcPr>
          <w:p w14:paraId="4BF8ACEF" w14:textId="77777777" w:rsidR="00DB17F5" w:rsidRPr="00BD4E82" w:rsidRDefault="00DB17F5" w:rsidP="00B53C79">
            <w:pPr>
              <w:spacing w:line="259" w:lineRule="auto"/>
              <w:rPr>
                <w:rFonts w:ascii="Times New Roman" w:eastAsia="Times New Roman" w:hAnsi="Times New Roman" w:cs="Times New Roman"/>
              </w:rPr>
            </w:pPr>
          </w:p>
        </w:tc>
        <w:tc>
          <w:tcPr>
            <w:tcW w:w="1483" w:type="dxa"/>
            <w:tcMar>
              <w:left w:w="105" w:type="dxa"/>
              <w:right w:w="105" w:type="dxa"/>
            </w:tcMar>
          </w:tcPr>
          <w:p w14:paraId="1E0F32F4" w14:textId="77777777" w:rsidR="00DB17F5" w:rsidRPr="00BD4E82" w:rsidRDefault="00DB17F5" w:rsidP="00B53C79">
            <w:pPr>
              <w:spacing w:line="259" w:lineRule="auto"/>
              <w:rPr>
                <w:rFonts w:ascii="Times New Roman" w:eastAsia="Times New Roman" w:hAnsi="Times New Roman" w:cs="Times New Roman"/>
              </w:rPr>
            </w:pPr>
          </w:p>
        </w:tc>
      </w:tr>
    </w:tbl>
    <w:p w14:paraId="6F37406B" w14:textId="77777777" w:rsidR="00DB17F5" w:rsidRPr="00BD4E82" w:rsidRDefault="00DB17F5" w:rsidP="00DB17F5">
      <w:pPr>
        <w:pStyle w:val="Default"/>
        <w:spacing w:line="360" w:lineRule="auto"/>
        <w:rPr>
          <w:b/>
          <w:bCs/>
        </w:rPr>
      </w:pPr>
      <w:r w:rsidRPr="00BD4E82">
        <w:rPr>
          <w:b/>
          <w:bCs/>
        </w:rPr>
        <w:t>Örnek Kanıtlar:</w:t>
      </w:r>
    </w:p>
    <w:p w14:paraId="35AF2E2D" w14:textId="77777777" w:rsidR="00DB17F5" w:rsidRPr="00BD4E82" w:rsidRDefault="00DB17F5" w:rsidP="00DB17F5">
      <w:pPr>
        <w:pStyle w:val="Default"/>
        <w:numPr>
          <w:ilvl w:val="0"/>
          <w:numId w:val="54"/>
        </w:numPr>
        <w:spacing w:line="360" w:lineRule="auto"/>
        <w:rPr>
          <w:rFonts w:eastAsia="Times New Roman"/>
          <w:sz w:val="22"/>
          <w:szCs w:val="22"/>
        </w:rPr>
      </w:pPr>
      <w:r w:rsidRPr="00BD4E82">
        <w:rPr>
          <w:rFonts w:eastAsia="Times New Roman"/>
          <w:sz w:val="22"/>
          <w:szCs w:val="22"/>
        </w:rPr>
        <w:t xml:space="preserve">Organizasyon şeması için </w:t>
      </w:r>
      <w:hyperlink r:id="rId31" w:history="1">
        <w:r w:rsidRPr="00BD4E82">
          <w:rPr>
            <w:rStyle w:val="Kpr"/>
            <w:rFonts w:eastAsia="Times New Roman"/>
            <w:sz w:val="22"/>
            <w:szCs w:val="22"/>
          </w:rPr>
          <w:t>tıklayınız</w:t>
        </w:r>
      </w:hyperlink>
      <w:r w:rsidRPr="00BD4E82">
        <w:rPr>
          <w:rFonts w:eastAsia="Times New Roman"/>
          <w:sz w:val="22"/>
          <w:szCs w:val="22"/>
        </w:rPr>
        <w:t>.</w:t>
      </w:r>
    </w:p>
    <w:p w14:paraId="1C8B3E01" w14:textId="77777777" w:rsidR="00DB17F5" w:rsidRPr="00BD4E82" w:rsidRDefault="00DB17F5" w:rsidP="00DB17F5">
      <w:pPr>
        <w:pStyle w:val="Default"/>
        <w:numPr>
          <w:ilvl w:val="0"/>
          <w:numId w:val="54"/>
        </w:numPr>
        <w:spacing w:line="360" w:lineRule="auto"/>
        <w:rPr>
          <w:rFonts w:eastAsia="Times New Roman"/>
          <w:sz w:val="22"/>
          <w:szCs w:val="22"/>
        </w:rPr>
      </w:pPr>
      <w:r w:rsidRPr="00BD4E82">
        <w:rPr>
          <w:rFonts w:eastAsia="Times New Roman"/>
          <w:sz w:val="22"/>
          <w:szCs w:val="22"/>
        </w:rPr>
        <w:t xml:space="preserve">Yetki, görev ve sorumluluklar listesi için </w:t>
      </w:r>
      <w:hyperlink r:id="rId32" w:history="1">
        <w:r w:rsidRPr="00BD4E82">
          <w:rPr>
            <w:rStyle w:val="Kpr"/>
            <w:rFonts w:eastAsia="Times New Roman"/>
            <w:sz w:val="22"/>
            <w:szCs w:val="22"/>
          </w:rPr>
          <w:t>tıklayınız</w:t>
        </w:r>
      </w:hyperlink>
      <w:r w:rsidRPr="00BD4E82">
        <w:rPr>
          <w:rFonts w:eastAsia="Times New Roman"/>
          <w:sz w:val="22"/>
          <w:szCs w:val="22"/>
        </w:rPr>
        <w:t>.</w:t>
      </w:r>
    </w:p>
    <w:p w14:paraId="24D6750C" w14:textId="77777777" w:rsidR="00DB17F5" w:rsidRPr="00BD4E82" w:rsidRDefault="00DB17F5" w:rsidP="00DB17F5">
      <w:pPr>
        <w:pStyle w:val="Default"/>
        <w:numPr>
          <w:ilvl w:val="0"/>
          <w:numId w:val="54"/>
        </w:numPr>
        <w:spacing w:line="360" w:lineRule="auto"/>
        <w:rPr>
          <w:rFonts w:eastAsia="Times New Roman"/>
          <w:sz w:val="22"/>
          <w:szCs w:val="22"/>
        </w:rPr>
      </w:pPr>
      <w:r w:rsidRPr="00BD4E82">
        <w:rPr>
          <w:rFonts w:eastAsia="Times New Roman"/>
          <w:sz w:val="22"/>
          <w:szCs w:val="22"/>
        </w:rPr>
        <w:t xml:space="preserve">Yönetim için </w:t>
      </w:r>
      <w:hyperlink r:id="rId33" w:history="1">
        <w:r w:rsidRPr="00BD4E82">
          <w:rPr>
            <w:rStyle w:val="Kpr"/>
            <w:rFonts w:eastAsia="Times New Roman"/>
            <w:sz w:val="22"/>
            <w:szCs w:val="22"/>
          </w:rPr>
          <w:t>tıklayınız</w:t>
        </w:r>
      </w:hyperlink>
      <w:r w:rsidRPr="00BD4E82">
        <w:rPr>
          <w:rFonts w:eastAsia="Times New Roman"/>
          <w:sz w:val="22"/>
          <w:szCs w:val="22"/>
        </w:rPr>
        <w:t>.</w:t>
      </w:r>
    </w:p>
    <w:p w14:paraId="5255082D" w14:textId="77777777" w:rsidR="00DB17F5" w:rsidRPr="00BD4E82" w:rsidRDefault="00DB17F5" w:rsidP="00DB17F5">
      <w:pPr>
        <w:pStyle w:val="Default"/>
        <w:numPr>
          <w:ilvl w:val="0"/>
          <w:numId w:val="54"/>
        </w:numPr>
        <w:spacing w:line="360" w:lineRule="auto"/>
        <w:rPr>
          <w:rFonts w:eastAsia="Times New Roman"/>
          <w:sz w:val="22"/>
          <w:szCs w:val="22"/>
        </w:rPr>
      </w:pPr>
      <w:r w:rsidRPr="00BD4E82">
        <w:rPr>
          <w:rFonts w:eastAsia="Times New Roman"/>
          <w:sz w:val="22"/>
          <w:szCs w:val="22"/>
        </w:rPr>
        <w:t xml:space="preserve">Komisyon ve koordinatörlükler için </w:t>
      </w:r>
      <w:hyperlink r:id="rId34" w:history="1">
        <w:r w:rsidRPr="00BD4E82">
          <w:rPr>
            <w:rStyle w:val="Kpr"/>
            <w:rFonts w:eastAsia="Times New Roman"/>
            <w:sz w:val="22"/>
            <w:szCs w:val="22"/>
          </w:rPr>
          <w:t>tıkl</w:t>
        </w:r>
        <w:r w:rsidRPr="00BD4E82">
          <w:rPr>
            <w:rStyle w:val="Kpr"/>
            <w:rFonts w:eastAsia="Times New Roman"/>
            <w:sz w:val="22"/>
            <w:szCs w:val="22"/>
          </w:rPr>
          <w:t>a</w:t>
        </w:r>
        <w:r w:rsidRPr="00BD4E82">
          <w:rPr>
            <w:rStyle w:val="Kpr"/>
            <w:rFonts w:eastAsia="Times New Roman"/>
            <w:sz w:val="22"/>
            <w:szCs w:val="22"/>
          </w:rPr>
          <w:t>yı</w:t>
        </w:r>
        <w:r w:rsidRPr="00BD4E82">
          <w:rPr>
            <w:rStyle w:val="Kpr"/>
            <w:rFonts w:eastAsia="Times New Roman"/>
            <w:sz w:val="22"/>
            <w:szCs w:val="22"/>
          </w:rPr>
          <w:t>n</w:t>
        </w:r>
        <w:r w:rsidRPr="00BD4E82">
          <w:rPr>
            <w:rStyle w:val="Kpr"/>
            <w:rFonts w:eastAsia="Times New Roman"/>
            <w:sz w:val="22"/>
            <w:szCs w:val="22"/>
          </w:rPr>
          <w:t>ız</w:t>
        </w:r>
      </w:hyperlink>
      <w:r w:rsidRPr="00BD4E82">
        <w:rPr>
          <w:rFonts w:eastAsia="Times New Roman"/>
          <w:sz w:val="22"/>
          <w:szCs w:val="22"/>
        </w:rPr>
        <w:t>.</w:t>
      </w:r>
    </w:p>
    <w:p w14:paraId="232796BE" w14:textId="77777777" w:rsidR="00DB17F5" w:rsidRPr="00BD4E82" w:rsidRDefault="00DB17F5" w:rsidP="00DB17F5">
      <w:pPr>
        <w:pStyle w:val="Default"/>
        <w:spacing w:line="360" w:lineRule="auto"/>
        <w:rPr>
          <w:b/>
          <w:bCs/>
          <w:color w:val="FF0000"/>
        </w:rPr>
      </w:pPr>
      <w:r w:rsidRPr="00BD4E82">
        <w:rPr>
          <w:b/>
          <w:bCs/>
          <w:color w:val="FF0000"/>
        </w:rPr>
        <w:t>E.2. Kaynakların Yönetimi</w:t>
      </w:r>
    </w:p>
    <w:p w14:paraId="40CEBC2F" w14:textId="77777777" w:rsidR="00DB17F5" w:rsidRPr="00BD4E82" w:rsidRDefault="00DB17F5" w:rsidP="00DB17F5">
      <w:pPr>
        <w:pStyle w:val="Balk2"/>
        <w:rPr>
          <w:rFonts w:ascii="Times New Roman" w:hAnsi="Times New Roman" w:cs="Times New Roman"/>
          <w:b/>
          <w:bCs/>
          <w:color w:val="FF0000"/>
        </w:rPr>
      </w:pPr>
      <w:r w:rsidRPr="00BD4E82">
        <w:rPr>
          <w:rFonts w:ascii="Times New Roman" w:hAnsi="Times New Roman" w:cs="Times New Roman"/>
          <w:b/>
          <w:bCs/>
          <w:color w:val="FF0000"/>
        </w:rPr>
        <w:t>E.2.1. İnsan kaynakları yönetimi</w:t>
      </w:r>
    </w:p>
    <w:p w14:paraId="561623A6" w14:textId="77777777" w:rsidR="00DB17F5" w:rsidRPr="00BD4E82" w:rsidRDefault="00DB17F5" w:rsidP="00DB17F5">
      <w:pPr>
        <w:keepNext/>
        <w:keepLines/>
        <w:jc w:val="both"/>
        <w:rPr>
          <w:rFonts w:ascii="Times New Roman" w:hAnsi="Times New Roman" w:cs="Times New Roman"/>
        </w:rPr>
      </w:pPr>
      <w:r w:rsidRPr="00BD4E82">
        <w:rPr>
          <w:rFonts w:ascii="Times New Roman" w:hAnsi="Times New Roman" w:cs="Times New Roman"/>
        </w:rPr>
        <w:t>Bölüme özgü bir insan kaynakları yönetim modeli bulunmamakla birlikte 2547 sayılı Yükseköğretim Kanunu çerçevesinde hareket edilmektedir.</w:t>
      </w:r>
    </w:p>
    <w:p w14:paraId="2A628992" w14:textId="77777777" w:rsidR="00DB17F5" w:rsidRPr="00BD4E82" w:rsidRDefault="00DB17F5" w:rsidP="00DB17F5">
      <w:pPr>
        <w:pStyle w:val="Balk2"/>
        <w:rPr>
          <w:rFonts w:ascii="Times New Roman" w:eastAsia="Calibri" w:hAnsi="Times New Roman" w:cs="Times New Roman"/>
          <w:b/>
          <w:bCs/>
          <w:sz w:val="22"/>
          <w:szCs w:val="22"/>
        </w:rPr>
      </w:pPr>
      <w:r w:rsidRPr="00BD4E82">
        <w:rPr>
          <w:rFonts w:ascii="Times New Roman" w:hAnsi="Times New Roman" w:cs="Times New Roman"/>
          <w:b/>
          <w:bCs/>
          <w:color w:val="FF0000"/>
        </w:rPr>
        <w:t>E.2.2. Finansal kaynakların yönetimi</w:t>
      </w:r>
    </w:p>
    <w:p w14:paraId="21447FF5" w14:textId="77777777" w:rsidR="00DB17F5" w:rsidRPr="00BD4E82" w:rsidRDefault="00DB17F5" w:rsidP="00DB17F5">
      <w:pPr>
        <w:keepNext/>
        <w:keepLines/>
        <w:rPr>
          <w:rFonts w:ascii="Times New Roman" w:hAnsi="Times New Roman" w:cs="Times New Roman"/>
        </w:rPr>
      </w:pPr>
      <w:r w:rsidRPr="00BD4E82">
        <w:rPr>
          <w:rFonts w:ascii="Times New Roman" w:hAnsi="Times New Roman" w:cs="Times New Roman"/>
        </w:rPr>
        <w:t>Bölüme ait finansal kaynak yönetimi sistemi bulunmamaktadır.</w:t>
      </w:r>
    </w:p>
    <w:p w14:paraId="5BED8C48" w14:textId="77777777" w:rsidR="00DB17F5" w:rsidRPr="00BD4E82" w:rsidRDefault="00DB17F5" w:rsidP="00DB17F5">
      <w:pPr>
        <w:pStyle w:val="Default"/>
        <w:spacing w:line="360" w:lineRule="auto"/>
        <w:rPr>
          <w:rFonts w:eastAsia="Times New Roman"/>
          <w:b/>
          <w:bCs/>
          <w:sz w:val="22"/>
          <w:szCs w:val="22"/>
        </w:rPr>
      </w:pPr>
      <w:r w:rsidRPr="00BD4E82">
        <w:rPr>
          <w:b/>
          <w:bCs/>
        </w:rPr>
        <w:t xml:space="preserve"> İnsan kaynakları yönetimi</w:t>
      </w:r>
    </w:p>
    <w:p w14:paraId="432B7B6D" w14:textId="77777777" w:rsidR="00DB17F5" w:rsidRPr="00BD4E82" w:rsidRDefault="00DB17F5" w:rsidP="00DB17F5">
      <w:pPr>
        <w:pStyle w:val="Default"/>
        <w:spacing w:line="360" w:lineRule="auto"/>
        <w:ind w:left="66"/>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6"/>
        <w:gridCol w:w="1732"/>
        <w:gridCol w:w="1483"/>
        <w:gridCol w:w="1601"/>
        <w:gridCol w:w="1850"/>
        <w:gridCol w:w="1483"/>
      </w:tblGrid>
      <w:tr w:rsidR="00DB17F5" w:rsidRPr="00BD4E82" w14:paraId="3CC52A04" w14:textId="77777777" w:rsidTr="00B53C79">
        <w:trPr>
          <w:trHeight w:val="195"/>
        </w:trPr>
        <w:tc>
          <w:tcPr>
            <w:tcW w:w="866" w:type="dxa"/>
            <w:tcMar>
              <w:left w:w="105" w:type="dxa"/>
              <w:right w:w="105" w:type="dxa"/>
            </w:tcMar>
          </w:tcPr>
          <w:p w14:paraId="762AD332"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63F513C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483" w:type="dxa"/>
            <w:tcMar>
              <w:left w:w="105" w:type="dxa"/>
              <w:right w:w="105" w:type="dxa"/>
            </w:tcMar>
          </w:tcPr>
          <w:p w14:paraId="4C03D73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601" w:type="dxa"/>
            <w:tcMar>
              <w:left w:w="105" w:type="dxa"/>
              <w:right w:w="105" w:type="dxa"/>
            </w:tcMar>
          </w:tcPr>
          <w:p w14:paraId="4A64155F"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850" w:type="dxa"/>
            <w:tcMar>
              <w:left w:w="105" w:type="dxa"/>
              <w:right w:w="105" w:type="dxa"/>
            </w:tcMar>
          </w:tcPr>
          <w:p w14:paraId="7C94C6C8"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483" w:type="dxa"/>
            <w:tcMar>
              <w:left w:w="105" w:type="dxa"/>
              <w:right w:w="105" w:type="dxa"/>
            </w:tcMar>
          </w:tcPr>
          <w:p w14:paraId="729AEEB9"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3A4ABEC1" w14:textId="77777777" w:rsidTr="00B53C79">
        <w:trPr>
          <w:trHeight w:val="1830"/>
        </w:trPr>
        <w:tc>
          <w:tcPr>
            <w:tcW w:w="866" w:type="dxa"/>
            <w:tcMar>
              <w:left w:w="105" w:type="dxa"/>
              <w:right w:w="105" w:type="dxa"/>
            </w:tcMar>
          </w:tcPr>
          <w:p w14:paraId="72E9AA33"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09336310"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insan kaynakları yönetimine ilişkin tanımlı süreçler </w:t>
            </w:r>
            <w:r w:rsidRPr="00BD4E82">
              <w:rPr>
                <w:rFonts w:ascii="Times New Roman" w:eastAsia="Times New Roman" w:hAnsi="Times New Roman" w:cs="Times New Roman"/>
                <w:b/>
                <w:bCs/>
              </w:rPr>
              <w:t>bulunmamaktadır</w:t>
            </w:r>
          </w:p>
        </w:tc>
        <w:tc>
          <w:tcPr>
            <w:tcW w:w="1483" w:type="dxa"/>
            <w:tcMar>
              <w:left w:w="105" w:type="dxa"/>
              <w:right w:w="105" w:type="dxa"/>
            </w:tcMar>
          </w:tcPr>
          <w:p w14:paraId="136C0C18"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stratejik hedefleriyle uyumlu insan kaynakları yönetimine ilişkin tanımlı süreçler </w:t>
            </w:r>
            <w:r w:rsidRPr="00BD4E82">
              <w:rPr>
                <w:rFonts w:ascii="Times New Roman" w:eastAsia="Times New Roman" w:hAnsi="Times New Roman" w:cs="Times New Roman"/>
                <w:b/>
                <w:bCs/>
              </w:rPr>
              <w:t>bulunmaktadır</w:t>
            </w:r>
          </w:p>
        </w:tc>
        <w:tc>
          <w:tcPr>
            <w:tcW w:w="1601" w:type="dxa"/>
            <w:tcMar>
              <w:left w:w="105" w:type="dxa"/>
              <w:right w:w="105" w:type="dxa"/>
            </w:tcMar>
          </w:tcPr>
          <w:p w14:paraId="3318BFCC"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Birimin genelinde insan kaynakları</w:t>
            </w:r>
          </w:p>
          <w:p w14:paraId="5782CF19"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Yönetimi doğrultusunda uygulamalar tanımlı süreçlere uygun bir biçimde </w:t>
            </w:r>
            <w:r w:rsidRPr="00BD4E82">
              <w:rPr>
                <w:rFonts w:ascii="Times New Roman" w:eastAsia="Times New Roman" w:hAnsi="Times New Roman" w:cs="Times New Roman"/>
                <w:b/>
                <w:bCs/>
              </w:rPr>
              <w:t>yürütülmektedir</w:t>
            </w:r>
          </w:p>
        </w:tc>
        <w:tc>
          <w:tcPr>
            <w:tcW w:w="1850" w:type="dxa"/>
            <w:tcMar>
              <w:left w:w="105" w:type="dxa"/>
              <w:right w:w="105" w:type="dxa"/>
            </w:tcMar>
          </w:tcPr>
          <w:p w14:paraId="504FD1B1"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t xml:space="preserve">Birimde insan kaynakları yönetimi uygulamaları </w:t>
            </w:r>
            <w:r w:rsidRPr="00BD4E82">
              <w:rPr>
                <w:rFonts w:ascii="Times New Roman" w:eastAsia="Times New Roman" w:hAnsi="Times New Roman" w:cs="Times New Roman"/>
                <w:b/>
                <w:bCs/>
              </w:rPr>
              <w:t>izlenmekte</w:t>
            </w:r>
            <w:r w:rsidRPr="00BD4E82">
              <w:rPr>
                <w:rFonts w:ascii="Times New Roman" w:eastAsia="Times New Roman" w:hAnsi="Times New Roman" w:cs="Times New Roman"/>
              </w:rPr>
              <w:t xml:space="preserve"> ve ilgili iç paydaşlarla değerlendirilerek </w:t>
            </w:r>
            <w:r w:rsidRPr="00BD4E82">
              <w:rPr>
                <w:rFonts w:ascii="Times New Roman" w:eastAsia="Times New Roman" w:hAnsi="Times New Roman" w:cs="Times New Roman"/>
                <w:b/>
                <w:bCs/>
              </w:rPr>
              <w:t>iyileştirilmektedir</w:t>
            </w:r>
          </w:p>
        </w:tc>
        <w:tc>
          <w:tcPr>
            <w:tcW w:w="1483" w:type="dxa"/>
            <w:tcMar>
              <w:left w:w="105" w:type="dxa"/>
              <w:right w:w="105" w:type="dxa"/>
            </w:tcMar>
          </w:tcPr>
          <w:p w14:paraId="212C447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İçselleştirilmiş, sistematik, sürdürülebilir ve </w:t>
            </w:r>
            <w:r w:rsidRPr="00BD4E82">
              <w:rPr>
                <w:rFonts w:ascii="Times New Roman" w:eastAsia="Times New Roman" w:hAnsi="Times New Roman" w:cs="Times New Roman"/>
                <w:b/>
                <w:bCs/>
              </w:rPr>
              <w:t xml:space="preserve">örnek gösterilebilir uygulamalar </w:t>
            </w:r>
            <w:r w:rsidRPr="00BD4E82">
              <w:rPr>
                <w:rFonts w:ascii="Times New Roman" w:eastAsia="Times New Roman" w:hAnsi="Times New Roman" w:cs="Times New Roman"/>
              </w:rPr>
              <w:t>bulunmaktadır.</w:t>
            </w:r>
          </w:p>
        </w:tc>
      </w:tr>
      <w:tr w:rsidR="00DB17F5" w:rsidRPr="00BD4E82" w14:paraId="1E80B81C" w14:textId="77777777" w:rsidTr="00B53C79">
        <w:trPr>
          <w:trHeight w:val="570"/>
        </w:trPr>
        <w:tc>
          <w:tcPr>
            <w:tcW w:w="866" w:type="dxa"/>
            <w:tcMar>
              <w:left w:w="105" w:type="dxa"/>
              <w:right w:w="105" w:type="dxa"/>
            </w:tcMar>
          </w:tcPr>
          <w:p w14:paraId="6084B6D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(X) ile işaretleyiniz.</w:t>
            </w:r>
          </w:p>
        </w:tc>
        <w:tc>
          <w:tcPr>
            <w:tcW w:w="1732" w:type="dxa"/>
            <w:tcMar>
              <w:left w:w="105" w:type="dxa"/>
              <w:right w:w="105" w:type="dxa"/>
            </w:tcMar>
          </w:tcPr>
          <w:p w14:paraId="5E6685C8"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p w14:paraId="1E272E4A" w14:textId="77777777" w:rsidR="00DB17F5" w:rsidRPr="00BD4E82" w:rsidRDefault="00DB17F5" w:rsidP="00B53C79">
            <w:pPr>
              <w:spacing w:line="259" w:lineRule="auto"/>
              <w:rPr>
                <w:rFonts w:ascii="Times New Roman" w:eastAsia="Times New Roman" w:hAnsi="Times New Roman" w:cs="Times New Roman"/>
              </w:rPr>
            </w:pPr>
          </w:p>
        </w:tc>
        <w:tc>
          <w:tcPr>
            <w:tcW w:w="1483" w:type="dxa"/>
            <w:tcMar>
              <w:left w:w="105" w:type="dxa"/>
              <w:right w:w="105" w:type="dxa"/>
            </w:tcMar>
          </w:tcPr>
          <w:p w14:paraId="60277E2F" w14:textId="77777777" w:rsidR="00DB17F5" w:rsidRPr="00BD4E82" w:rsidRDefault="00DB17F5" w:rsidP="00B53C79">
            <w:pPr>
              <w:spacing w:line="259" w:lineRule="auto"/>
              <w:jc w:val="center"/>
              <w:rPr>
                <w:rFonts w:ascii="Times New Roman" w:eastAsia="Times New Roman" w:hAnsi="Times New Roman" w:cs="Times New Roman"/>
              </w:rPr>
            </w:pPr>
          </w:p>
        </w:tc>
        <w:tc>
          <w:tcPr>
            <w:tcW w:w="1601" w:type="dxa"/>
            <w:tcMar>
              <w:left w:w="105" w:type="dxa"/>
              <w:right w:w="105" w:type="dxa"/>
            </w:tcMar>
          </w:tcPr>
          <w:p w14:paraId="6620BED8" w14:textId="77777777" w:rsidR="00DB17F5" w:rsidRPr="00BD4E82" w:rsidRDefault="00DB17F5" w:rsidP="00B53C79">
            <w:pPr>
              <w:spacing w:line="259" w:lineRule="auto"/>
              <w:rPr>
                <w:rFonts w:ascii="Times New Roman" w:eastAsia="Times New Roman" w:hAnsi="Times New Roman" w:cs="Times New Roman"/>
              </w:rPr>
            </w:pPr>
          </w:p>
        </w:tc>
        <w:tc>
          <w:tcPr>
            <w:tcW w:w="1850" w:type="dxa"/>
            <w:tcMar>
              <w:left w:w="105" w:type="dxa"/>
              <w:right w:w="105" w:type="dxa"/>
            </w:tcMar>
          </w:tcPr>
          <w:p w14:paraId="11464248" w14:textId="77777777" w:rsidR="00DB17F5" w:rsidRPr="00BD4E82" w:rsidRDefault="00DB17F5" w:rsidP="00B53C79">
            <w:pPr>
              <w:spacing w:line="259" w:lineRule="auto"/>
              <w:rPr>
                <w:rFonts w:ascii="Times New Roman" w:eastAsia="Times New Roman" w:hAnsi="Times New Roman" w:cs="Times New Roman"/>
              </w:rPr>
            </w:pPr>
          </w:p>
        </w:tc>
        <w:tc>
          <w:tcPr>
            <w:tcW w:w="1483" w:type="dxa"/>
            <w:tcMar>
              <w:left w:w="105" w:type="dxa"/>
              <w:right w:w="105" w:type="dxa"/>
            </w:tcMar>
          </w:tcPr>
          <w:p w14:paraId="4F698784" w14:textId="77777777" w:rsidR="00DB17F5" w:rsidRPr="00BD4E82" w:rsidRDefault="00DB17F5" w:rsidP="00B53C79">
            <w:pPr>
              <w:spacing w:line="259" w:lineRule="auto"/>
              <w:rPr>
                <w:rFonts w:ascii="Times New Roman" w:eastAsia="Times New Roman" w:hAnsi="Times New Roman" w:cs="Times New Roman"/>
              </w:rPr>
            </w:pPr>
          </w:p>
        </w:tc>
      </w:tr>
    </w:tbl>
    <w:p w14:paraId="4B23C5E4" w14:textId="77777777" w:rsidR="00DB17F5" w:rsidRPr="00BD4E82" w:rsidRDefault="00DB17F5" w:rsidP="00DB17F5">
      <w:pPr>
        <w:pStyle w:val="Default"/>
        <w:spacing w:line="360" w:lineRule="auto"/>
        <w:ind w:left="66"/>
        <w:rPr>
          <w:rFonts w:eastAsia="Times New Roman"/>
          <w:b/>
          <w:bCs/>
          <w:sz w:val="22"/>
          <w:szCs w:val="22"/>
        </w:rPr>
      </w:pPr>
      <w:r w:rsidRPr="00BD4E82">
        <w:rPr>
          <w:b/>
          <w:bCs/>
        </w:rPr>
        <w:t>Finansal kaynakların yönetimi</w:t>
      </w:r>
    </w:p>
    <w:p w14:paraId="366B8CC0" w14:textId="77777777" w:rsidR="00DB17F5" w:rsidRPr="00BD4E82" w:rsidRDefault="00DB17F5" w:rsidP="00DB17F5">
      <w:pPr>
        <w:pStyle w:val="Default"/>
        <w:spacing w:line="360" w:lineRule="auto"/>
        <w:ind w:left="66"/>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5"/>
        <w:gridCol w:w="1730"/>
        <w:gridCol w:w="1481"/>
        <w:gridCol w:w="1730"/>
        <w:gridCol w:w="1730"/>
        <w:gridCol w:w="1481"/>
      </w:tblGrid>
      <w:tr w:rsidR="00DB17F5" w:rsidRPr="00BD4E82" w14:paraId="5829D795" w14:textId="77777777" w:rsidTr="00B53C79">
        <w:trPr>
          <w:trHeight w:val="195"/>
        </w:trPr>
        <w:tc>
          <w:tcPr>
            <w:tcW w:w="865" w:type="dxa"/>
            <w:tcMar>
              <w:left w:w="105" w:type="dxa"/>
              <w:right w:w="105" w:type="dxa"/>
            </w:tcMar>
          </w:tcPr>
          <w:p w14:paraId="5703822E"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3CA6162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481" w:type="dxa"/>
            <w:tcMar>
              <w:left w:w="105" w:type="dxa"/>
              <w:right w:w="105" w:type="dxa"/>
            </w:tcMar>
          </w:tcPr>
          <w:p w14:paraId="4AAC77CF"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730" w:type="dxa"/>
            <w:tcMar>
              <w:left w:w="105" w:type="dxa"/>
              <w:right w:w="105" w:type="dxa"/>
            </w:tcMar>
          </w:tcPr>
          <w:p w14:paraId="557D2F64"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730" w:type="dxa"/>
            <w:tcMar>
              <w:left w:w="105" w:type="dxa"/>
              <w:right w:w="105" w:type="dxa"/>
            </w:tcMar>
          </w:tcPr>
          <w:p w14:paraId="3E8FFE7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481" w:type="dxa"/>
            <w:tcMar>
              <w:left w:w="105" w:type="dxa"/>
              <w:right w:w="105" w:type="dxa"/>
            </w:tcMar>
          </w:tcPr>
          <w:p w14:paraId="35214391"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6CC48DB0" w14:textId="77777777" w:rsidTr="00B53C79">
        <w:trPr>
          <w:trHeight w:val="1830"/>
        </w:trPr>
        <w:tc>
          <w:tcPr>
            <w:tcW w:w="865" w:type="dxa"/>
            <w:tcMar>
              <w:left w:w="105" w:type="dxa"/>
              <w:right w:w="105" w:type="dxa"/>
            </w:tcMar>
          </w:tcPr>
          <w:p w14:paraId="58405B06"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37F0E499"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finansal kaynakların yönetimine ilişkin tanımlı süreçler </w:t>
            </w:r>
            <w:r w:rsidRPr="00BD4E82">
              <w:rPr>
                <w:rFonts w:ascii="Times New Roman" w:eastAsia="Times New Roman" w:hAnsi="Times New Roman" w:cs="Times New Roman"/>
                <w:b/>
                <w:bCs/>
              </w:rPr>
              <w:t>bulunmamaktadır</w:t>
            </w:r>
          </w:p>
        </w:tc>
        <w:tc>
          <w:tcPr>
            <w:tcW w:w="1481" w:type="dxa"/>
            <w:tcMar>
              <w:left w:w="105" w:type="dxa"/>
              <w:right w:w="105" w:type="dxa"/>
            </w:tcMar>
          </w:tcPr>
          <w:p w14:paraId="2F7E9F3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finansal kaynakların yönetimine ilişkin olarak stratejik hedefler ile uyumlu tanımlı süreçler </w:t>
            </w:r>
            <w:r w:rsidRPr="00BD4E82">
              <w:rPr>
                <w:rFonts w:ascii="Times New Roman" w:eastAsia="Times New Roman" w:hAnsi="Times New Roman" w:cs="Times New Roman"/>
                <w:b/>
                <w:bCs/>
              </w:rPr>
              <w:t>bulunmaktadır</w:t>
            </w:r>
          </w:p>
        </w:tc>
        <w:tc>
          <w:tcPr>
            <w:tcW w:w="1730" w:type="dxa"/>
            <w:tcMar>
              <w:left w:w="105" w:type="dxa"/>
              <w:right w:w="105" w:type="dxa"/>
            </w:tcMar>
          </w:tcPr>
          <w:p w14:paraId="27AFE950"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Birimin genelinde finansal kaynakların yönetime ilişkin uygulamalar tanımlı süreçlere uygun biçimde </w:t>
            </w:r>
            <w:r w:rsidRPr="00BD4E82">
              <w:rPr>
                <w:rFonts w:ascii="Times New Roman" w:eastAsia="Times New Roman" w:hAnsi="Times New Roman" w:cs="Times New Roman"/>
                <w:b/>
                <w:bCs/>
              </w:rPr>
              <w:t>yürütülmektedir</w:t>
            </w:r>
          </w:p>
        </w:tc>
        <w:tc>
          <w:tcPr>
            <w:tcW w:w="1730" w:type="dxa"/>
            <w:tcMar>
              <w:left w:w="105" w:type="dxa"/>
              <w:right w:w="105" w:type="dxa"/>
            </w:tcMar>
          </w:tcPr>
          <w:p w14:paraId="22966919"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t xml:space="preserve">Birimde finansal kaynakların yönetim süreçleri </w:t>
            </w:r>
            <w:r w:rsidRPr="00BD4E82">
              <w:rPr>
                <w:rFonts w:ascii="Times New Roman" w:eastAsia="Times New Roman" w:hAnsi="Times New Roman" w:cs="Times New Roman"/>
                <w:b/>
                <w:bCs/>
              </w:rPr>
              <w:t>izlenmekte</w:t>
            </w:r>
            <w:r w:rsidRPr="00BD4E82">
              <w:rPr>
                <w:rFonts w:ascii="Times New Roman" w:eastAsia="Times New Roman" w:hAnsi="Times New Roman" w:cs="Times New Roman"/>
              </w:rPr>
              <w:t xml:space="preserve"> ve </w:t>
            </w:r>
            <w:r w:rsidRPr="00BD4E82">
              <w:rPr>
                <w:rFonts w:ascii="Times New Roman" w:eastAsia="Times New Roman" w:hAnsi="Times New Roman" w:cs="Times New Roman"/>
                <w:b/>
                <w:bCs/>
              </w:rPr>
              <w:t>iyileştirilmektedir</w:t>
            </w:r>
          </w:p>
        </w:tc>
        <w:tc>
          <w:tcPr>
            <w:tcW w:w="1481" w:type="dxa"/>
            <w:tcMar>
              <w:left w:w="105" w:type="dxa"/>
              <w:right w:w="105" w:type="dxa"/>
            </w:tcMar>
          </w:tcPr>
          <w:p w14:paraId="7F4A9F0C"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İçselleştirilmiş, sistematik, sürdürülebilir ve </w:t>
            </w:r>
            <w:r w:rsidRPr="00BD4E82">
              <w:rPr>
                <w:rFonts w:ascii="Times New Roman" w:eastAsia="Times New Roman" w:hAnsi="Times New Roman" w:cs="Times New Roman"/>
                <w:b/>
                <w:bCs/>
              </w:rPr>
              <w:t>örnek gösterilebilir uygulamalar</w:t>
            </w:r>
            <w:r w:rsidRPr="00BD4E82">
              <w:rPr>
                <w:rFonts w:ascii="Times New Roman" w:eastAsia="Times New Roman" w:hAnsi="Times New Roman" w:cs="Times New Roman"/>
              </w:rPr>
              <w:t xml:space="preserve"> bulunmaktadır.</w:t>
            </w:r>
          </w:p>
        </w:tc>
      </w:tr>
      <w:tr w:rsidR="00DB17F5" w:rsidRPr="00BD4E82" w14:paraId="2C80655E" w14:textId="77777777" w:rsidTr="00B53C79">
        <w:trPr>
          <w:trHeight w:val="570"/>
        </w:trPr>
        <w:tc>
          <w:tcPr>
            <w:tcW w:w="865" w:type="dxa"/>
            <w:tcMar>
              <w:left w:w="105" w:type="dxa"/>
              <w:right w:w="105" w:type="dxa"/>
            </w:tcMar>
          </w:tcPr>
          <w:p w14:paraId="4B7C7C5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(X) ile işaretleyiniz.</w:t>
            </w:r>
          </w:p>
        </w:tc>
        <w:tc>
          <w:tcPr>
            <w:tcW w:w="1730" w:type="dxa"/>
            <w:tcMar>
              <w:left w:w="105" w:type="dxa"/>
              <w:right w:w="105" w:type="dxa"/>
            </w:tcMar>
          </w:tcPr>
          <w:p w14:paraId="01BBFD7D"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p w14:paraId="23F867FF" w14:textId="77777777" w:rsidR="00DB17F5" w:rsidRPr="00BD4E82" w:rsidRDefault="00DB17F5" w:rsidP="00B53C79">
            <w:pPr>
              <w:spacing w:line="259" w:lineRule="auto"/>
              <w:jc w:val="center"/>
              <w:rPr>
                <w:rFonts w:ascii="Times New Roman" w:eastAsia="Times New Roman" w:hAnsi="Times New Roman" w:cs="Times New Roman"/>
              </w:rPr>
            </w:pPr>
          </w:p>
        </w:tc>
        <w:tc>
          <w:tcPr>
            <w:tcW w:w="1481" w:type="dxa"/>
            <w:tcMar>
              <w:left w:w="105" w:type="dxa"/>
              <w:right w:w="105" w:type="dxa"/>
            </w:tcMar>
          </w:tcPr>
          <w:p w14:paraId="0BBA7556"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0B342A9A"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6B531EEC" w14:textId="77777777" w:rsidR="00DB17F5" w:rsidRPr="00BD4E82" w:rsidRDefault="00DB17F5" w:rsidP="00B53C79">
            <w:pPr>
              <w:spacing w:line="259" w:lineRule="auto"/>
              <w:rPr>
                <w:rFonts w:ascii="Times New Roman" w:eastAsia="Times New Roman" w:hAnsi="Times New Roman" w:cs="Times New Roman"/>
              </w:rPr>
            </w:pPr>
          </w:p>
        </w:tc>
        <w:tc>
          <w:tcPr>
            <w:tcW w:w="1481" w:type="dxa"/>
            <w:tcMar>
              <w:left w:w="105" w:type="dxa"/>
              <w:right w:w="105" w:type="dxa"/>
            </w:tcMar>
          </w:tcPr>
          <w:p w14:paraId="6ED640CA" w14:textId="77777777" w:rsidR="00DB17F5" w:rsidRPr="00BD4E82" w:rsidRDefault="00DB17F5" w:rsidP="00B53C79">
            <w:pPr>
              <w:spacing w:line="259" w:lineRule="auto"/>
              <w:rPr>
                <w:rFonts w:ascii="Times New Roman" w:eastAsia="Times New Roman" w:hAnsi="Times New Roman" w:cs="Times New Roman"/>
              </w:rPr>
            </w:pPr>
          </w:p>
        </w:tc>
      </w:tr>
    </w:tbl>
    <w:p w14:paraId="54BD94D9" w14:textId="77777777" w:rsidR="00DB17F5" w:rsidRPr="00BD4E82" w:rsidRDefault="00DB17F5" w:rsidP="00DB17F5">
      <w:pPr>
        <w:rPr>
          <w:rFonts w:ascii="Times New Roman" w:hAnsi="Times New Roman" w:cs="Times New Roman"/>
          <w:b/>
          <w:bCs/>
          <w:color w:val="FF0000"/>
          <w:sz w:val="24"/>
          <w:szCs w:val="24"/>
        </w:rPr>
      </w:pPr>
      <w:r w:rsidRPr="00BD4E82">
        <w:rPr>
          <w:rFonts w:ascii="Times New Roman" w:hAnsi="Times New Roman" w:cs="Times New Roman"/>
          <w:b/>
          <w:bCs/>
          <w:color w:val="FF0000"/>
          <w:sz w:val="24"/>
          <w:szCs w:val="24"/>
        </w:rPr>
        <w:t>E.3. Bilgi Yönetim Sistemi</w:t>
      </w:r>
    </w:p>
    <w:p w14:paraId="08043089" w14:textId="77777777" w:rsidR="00DB17F5" w:rsidRPr="00BD4E82" w:rsidRDefault="00DB17F5" w:rsidP="00DB17F5">
      <w:pPr>
        <w:pStyle w:val="Default"/>
        <w:spacing w:line="360" w:lineRule="auto"/>
        <w:jc w:val="both"/>
        <w:rPr>
          <w:rFonts w:eastAsia="Calibri"/>
          <w:b/>
          <w:bCs/>
          <w:color w:val="FF0000"/>
        </w:rPr>
      </w:pPr>
      <w:r w:rsidRPr="00BD4E82">
        <w:rPr>
          <w:b/>
          <w:bCs/>
          <w:color w:val="FF0000"/>
        </w:rPr>
        <w:t>E.3.1. Entegre bilgi yönetim sistemi</w:t>
      </w:r>
    </w:p>
    <w:p w14:paraId="23C6BA3C" w14:textId="77777777" w:rsidR="00DB17F5" w:rsidRPr="00BD4E82" w:rsidRDefault="00DB17F5" w:rsidP="00DB17F5">
      <w:pPr>
        <w:rPr>
          <w:rFonts w:ascii="Times New Roman" w:hAnsi="Times New Roman" w:cs="Times New Roman"/>
        </w:rPr>
      </w:pPr>
      <w:r w:rsidRPr="00BD4E82">
        <w:rPr>
          <w:rFonts w:ascii="Times New Roman" w:hAnsi="Times New Roman" w:cs="Times New Roman"/>
        </w:rPr>
        <w:t xml:space="preserve">Birim etkinlik ve süreçleri düzenlenmekte ve bu faaliyetler bölüm web sayfasında duyuru/haber olarak yayınlanmaktadır. Dijital arşiv olarak üniversite tarafından sağlanan </w:t>
      </w:r>
      <w:proofErr w:type="spellStart"/>
      <w:r w:rsidRPr="00BD4E82">
        <w:rPr>
          <w:rFonts w:ascii="Times New Roman" w:hAnsi="Times New Roman" w:cs="Times New Roman"/>
        </w:rPr>
        <w:t>SDÜNet</w:t>
      </w:r>
      <w:proofErr w:type="spellEnd"/>
      <w:r w:rsidRPr="00BD4E82">
        <w:rPr>
          <w:rFonts w:ascii="Times New Roman" w:hAnsi="Times New Roman" w:cs="Times New Roman"/>
        </w:rPr>
        <w:t xml:space="preserve"> portalı kullanılmaktadır.</w:t>
      </w:r>
    </w:p>
    <w:p w14:paraId="19E347B2" w14:textId="47374F89" w:rsidR="00DB17F5" w:rsidRPr="00BD4E82" w:rsidRDefault="00DB17F5" w:rsidP="00DB17F5">
      <w:pPr>
        <w:pStyle w:val="Default"/>
        <w:spacing w:line="360" w:lineRule="auto"/>
        <w:ind w:left="66"/>
        <w:rPr>
          <w:rFonts w:eastAsia="Times New Roman"/>
          <w:b/>
          <w:bCs/>
          <w:sz w:val="22"/>
          <w:szCs w:val="22"/>
        </w:rPr>
      </w:pPr>
      <w:proofErr w:type="gramStart"/>
      <w:r w:rsidRPr="00BD4E82">
        <w:rPr>
          <w:b/>
          <w:bCs/>
        </w:rPr>
        <w:t>Entegre</w:t>
      </w:r>
      <w:proofErr w:type="gramEnd"/>
      <w:r w:rsidRPr="00BD4E82">
        <w:rPr>
          <w:b/>
          <w:bCs/>
        </w:rPr>
        <w:t xml:space="preserve"> bilgi yönetim sistemi</w:t>
      </w:r>
    </w:p>
    <w:p w14:paraId="3F423E79" w14:textId="77777777" w:rsidR="00DB17F5" w:rsidRPr="00BD4E82" w:rsidRDefault="00DB17F5" w:rsidP="00DB17F5">
      <w:pPr>
        <w:pStyle w:val="Default"/>
        <w:spacing w:line="360" w:lineRule="auto"/>
        <w:ind w:left="66"/>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5"/>
        <w:gridCol w:w="1232"/>
        <w:gridCol w:w="1979"/>
        <w:gridCol w:w="2228"/>
        <w:gridCol w:w="1350"/>
        <w:gridCol w:w="1363"/>
      </w:tblGrid>
      <w:tr w:rsidR="00DB17F5" w:rsidRPr="00BD4E82" w14:paraId="781AF0E3" w14:textId="77777777" w:rsidTr="00B53C79">
        <w:trPr>
          <w:trHeight w:val="195"/>
        </w:trPr>
        <w:tc>
          <w:tcPr>
            <w:tcW w:w="865" w:type="dxa"/>
            <w:tcMar>
              <w:left w:w="105" w:type="dxa"/>
              <w:right w:w="105" w:type="dxa"/>
            </w:tcMar>
          </w:tcPr>
          <w:p w14:paraId="6B637462" w14:textId="77777777" w:rsidR="00DB17F5" w:rsidRPr="00BD4E82" w:rsidRDefault="00DB17F5" w:rsidP="00B53C79">
            <w:pPr>
              <w:spacing w:line="259" w:lineRule="auto"/>
              <w:rPr>
                <w:rFonts w:ascii="Times New Roman" w:eastAsia="Times New Roman" w:hAnsi="Times New Roman" w:cs="Times New Roman"/>
              </w:rPr>
            </w:pPr>
          </w:p>
        </w:tc>
        <w:tc>
          <w:tcPr>
            <w:tcW w:w="1232" w:type="dxa"/>
            <w:tcMar>
              <w:left w:w="105" w:type="dxa"/>
              <w:right w:w="105" w:type="dxa"/>
            </w:tcMar>
          </w:tcPr>
          <w:p w14:paraId="6174B7E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979" w:type="dxa"/>
            <w:tcMar>
              <w:left w:w="105" w:type="dxa"/>
              <w:right w:w="105" w:type="dxa"/>
            </w:tcMar>
          </w:tcPr>
          <w:p w14:paraId="55C107B1"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2228" w:type="dxa"/>
            <w:tcMar>
              <w:left w:w="105" w:type="dxa"/>
              <w:right w:w="105" w:type="dxa"/>
            </w:tcMar>
          </w:tcPr>
          <w:p w14:paraId="6950F028"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350" w:type="dxa"/>
            <w:tcMar>
              <w:left w:w="105" w:type="dxa"/>
              <w:right w:w="105" w:type="dxa"/>
            </w:tcMar>
          </w:tcPr>
          <w:p w14:paraId="611A2D15"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363" w:type="dxa"/>
            <w:tcMar>
              <w:left w:w="105" w:type="dxa"/>
              <w:right w:w="105" w:type="dxa"/>
            </w:tcMar>
          </w:tcPr>
          <w:p w14:paraId="444076D0"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0AA3B9E8" w14:textId="77777777" w:rsidTr="00B53C79">
        <w:trPr>
          <w:trHeight w:val="1830"/>
        </w:trPr>
        <w:tc>
          <w:tcPr>
            <w:tcW w:w="865" w:type="dxa"/>
            <w:tcMar>
              <w:left w:w="105" w:type="dxa"/>
              <w:right w:w="105" w:type="dxa"/>
            </w:tcMar>
          </w:tcPr>
          <w:p w14:paraId="3C9820D0" w14:textId="77777777" w:rsidR="00DB17F5" w:rsidRPr="00BD4E82" w:rsidRDefault="00DB17F5" w:rsidP="00B53C79">
            <w:pPr>
              <w:spacing w:line="259" w:lineRule="auto"/>
              <w:rPr>
                <w:rFonts w:ascii="Times New Roman" w:eastAsia="Times New Roman" w:hAnsi="Times New Roman" w:cs="Times New Roman"/>
              </w:rPr>
            </w:pPr>
          </w:p>
        </w:tc>
        <w:tc>
          <w:tcPr>
            <w:tcW w:w="1232" w:type="dxa"/>
            <w:tcMar>
              <w:left w:w="105" w:type="dxa"/>
              <w:right w:w="105" w:type="dxa"/>
            </w:tcMar>
          </w:tcPr>
          <w:p w14:paraId="332F9837"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bilgi yönetim sistemi </w:t>
            </w:r>
            <w:r w:rsidRPr="00BD4E82">
              <w:rPr>
                <w:rFonts w:ascii="Times New Roman" w:eastAsia="Times New Roman" w:hAnsi="Times New Roman" w:cs="Times New Roman"/>
                <w:b/>
                <w:bCs/>
              </w:rPr>
              <w:t>bulunma-maktadır</w:t>
            </w:r>
          </w:p>
        </w:tc>
        <w:tc>
          <w:tcPr>
            <w:tcW w:w="1979" w:type="dxa"/>
            <w:tcMar>
              <w:left w:w="105" w:type="dxa"/>
              <w:right w:w="105" w:type="dxa"/>
            </w:tcMar>
          </w:tcPr>
          <w:p w14:paraId="43EF48DA"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kurumsal bilginin edinimi, saklanması, kullanılması, işlenmesi ve değerlendirilmesine </w:t>
            </w:r>
            <w:r w:rsidRPr="00BD4E82">
              <w:rPr>
                <w:rFonts w:ascii="Times New Roman" w:eastAsia="Times New Roman" w:hAnsi="Times New Roman" w:cs="Times New Roman"/>
              </w:rPr>
              <w:lastRenderedPageBreak/>
              <w:t xml:space="preserve">destek olacak bilgi yönetim sistemleri </w:t>
            </w:r>
            <w:r w:rsidRPr="00BD4E82">
              <w:rPr>
                <w:rFonts w:ascii="Times New Roman" w:eastAsia="Times New Roman" w:hAnsi="Times New Roman" w:cs="Times New Roman"/>
                <w:b/>
                <w:bCs/>
              </w:rPr>
              <w:t>oluşturulmuştur</w:t>
            </w:r>
          </w:p>
        </w:tc>
        <w:tc>
          <w:tcPr>
            <w:tcW w:w="2228" w:type="dxa"/>
            <w:tcMar>
              <w:left w:w="105" w:type="dxa"/>
              <w:right w:w="105" w:type="dxa"/>
            </w:tcMar>
          </w:tcPr>
          <w:p w14:paraId="4DCAA8FD"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Birim genelinde temel süreçleri (eğitim ve öğretim, araştırma ve geliştirme, toplumsal katkı, kalite güvencesi) </w:t>
            </w:r>
            <w:r w:rsidRPr="00BD4E82">
              <w:rPr>
                <w:rFonts w:ascii="Times New Roman" w:eastAsia="Times New Roman" w:hAnsi="Times New Roman" w:cs="Times New Roman"/>
              </w:rPr>
              <w:lastRenderedPageBreak/>
              <w:t xml:space="preserve">destekleyen </w:t>
            </w:r>
            <w:proofErr w:type="gramStart"/>
            <w:r w:rsidRPr="00BD4E82">
              <w:rPr>
                <w:rFonts w:ascii="Times New Roman" w:eastAsia="Times New Roman" w:hAnsi="Times New Roman" w:cs="Times New Roman"/>
              </w:rPr>
              <w:t>entegre</w:t>
            </w:r>
            <w:proofErr w:type="gramEnd"/>
            <w:r w:rsidRPr="00BD4E82">
              <w:rPr>
                <w:rFonts w:ascii="Times New Roman" w:eastAsia="Times New Roman" w:hAnsi="Times New Roman" w:cs="Times New Roman"/>
              </w:rPr>
              <w:t xml:space="preserve"> bilgi yönetim sistemi </w:t>
            </w:r>
            <w:r w:rsidRPr="00BD4E82">
              <w:rPr>
                <w:rFonts w:ascii="Times New Roman" w:eastAsia="Times New Roman" w:hAnsi="Times New Roman" w:cs="Times New Roman"/>
                <w:b/>
                <w:bCs/>
              </w:rPr>
              <w:t>işletilmektedir</w:t>
            </w:r>
          </w:p>
        </w:tc>
        <w:tc>
          <w:tcPr>
            <w:tcW w:w="1350" w:type="dxa"/>
            <w:tcMar>
              <w:left w:w="105" w:type="dxa"/>
              <w:right w:w="105" w:type="dxa"/>
            </w:tcMar>
          </w:tcPr>
          <w:p w14:paraId="72C1CAEC"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Birimde </w:t>
            </w:r>
            <w:proofErr w:type="gramStart"/>
            <w:r w:rsidRPr="00BD4E82">
              <w:rPr>
                <w:rFonts w:ascii="Times New Roman" w:eastAsia="Times New Roman" w:hAnsi="Times New Roman" w:cs="Times New Roman"/>
              </w:rPr>
              <w:t>entegre</w:t>
            </w:r>
            <w:proofErr w:type="gramEnd"/>
            <w:r w:rsidRPr="00BD4E82">
              <w:rPr>
                <w:rFonts w:ascii="Times New Roman" w:eastAsia="Times New Roman" w:hAnsi="Times New Roman" w:cs="Times New Roman"/>
              </w:rPr>
              <w:t xml:space="preserve"> bilgi yönetim sistemi </w:t>
            </w:r>
            <w:r w:rsidRPr="00BD4E82">
              <w:rPr>
                <w:rFonts w:ascii="Times New Roman" w:eastAsia="Times New Roman" w:hAnsi="Times New Roman" w:cs="Times New Roman"/>
                <w:b/>
                <w:bCs/>
              </w:rPr>
              <w:t>izlenmekte</w:t>
            </w:r>
            <w:r w:rsidRPr="00BD4E82">
              <w:rPr>
                <w:rFonts w:ascii="Times New Roman" w:eastAsia="Times New Roman" w:hAnsi="Times New Roman" w:cs="Times New Roman"/>
              </w:rPr>
              <w:t xml:space="preserve"> ve </w:t>
            </w:r>
            <w:r w:rsidRPr="00BD4E82">
              <w:rPr>
                <w:rFonts w:ascii="Times New Roman" w:eastAsia="Times New Roman" w:hAnsi="Times New Roman" w:cs="Times New Roman"/>
                <w:b/>
                <w:bCs/>
              </w:rPr>
              <w:lastRenderedPageBreak/>
              <w:t>iyileştirilmek-</w:t>
            </w:r>
            <w:proofErr w:type="spellStart"/>
            <w:r w:rsidRPr="00BD4E82">
              <w:rPr>
                <w:rFonts w:ascii="Times New Roman" w:eastAsia="Times New Roman" w:hAnsi="Times New Roman" w:cs="Times New Roman"/>
                <w:b/>
                <w:bCs/>
              </w:rPr>
              <w:t>tedir</w:t>
            </w:r>
            <w:proofErr w:type="spellEnd"/>
          </w:p>
        </w:tc>
        <w:tc>
          <w:tcPr>
            <w:tcW w:w="1363" w:type="dxa"/>
            <w:tcMar>
              <w:left w:w="105" w:type="dxa"/>
              <w:right w:w="105" w:type="dxa"/>
            </w:tcMar>
          </w:tcPr>
          <w:p w14:paraId="0F92B7D9"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lastRenderedPageBreak/>
              <w:t xml:space="preserve">İçselleştirilmiş, sistematik, sürdürülebilir ve </w:t>
            </w:r>
            <w:r w:rsidRPr="00BD4E82">
              <w:rPr>
                <w:rFonts w:ascii="Times New Roman" w:eastAsia="Times New Roman" w:hAnsi="Times New Roman" w:cs="Times New Roman"/>
                <w:b/>
                <w:bCs/>
              </w:rPr>
              <w:t>örnek gösterilebili</w:t>
            </w:r>
            <w:r w:rsidRPr="00BD4E82">
              <w:rPr>
                <w:rFonts w:ascii="Times New Roman" w:eastAsia="Times New Roman" w:hAnsi="Times New Roman" w:cs="Times New Roman"/>
                <w:b/>
                <w:bCs/>
              </w:rPr>
              <w:lastRenderedPageBreak/>
              <w:t>r uygulamalar</w:t>
            </w:r>
            <w:r w:rsidRPr="00BD4E82">
              <w:rPr>
                <w:rFonts w:ascii="Times New Roman" w:eastAsia="Times New Roman" w:hAnsi="Times New Roman" w:cs="Times New Roman"/>
              </w:rPr>
              <w:t xml:space="preserve"> bulunmaktadır.</w:t>
            </w:r>
          </w:p>
        </w:tc>
      </w:tr>
      <w:tr w:rsidR="00DB17F5" w:rsidRPr="00BD4E82" w14:paraId="599C74DC" w14:textId="77777777" w:rsidTr="00B53C79">
        <w:trPr>
          <w:trHeight w:val="570"/>
        </w:trPr>
        <w:tc>
          <w:tcPr>
            <w:tcW w:w="865" w:type="dxa"/>
            <w:tcMar>
              <w:left w:w="105" w:type="dxa"/>
              <w:right w:w="105" w:type="dxa"/>
            </w:tcMar>
          </w:tcPr>
          <w:p w14:paraId="461FA3F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lastRenderedPageBreak/>
              <w:t>(X) ile işaretleyiniz.</w:t>
            </w:r>
          </w:p>
        </w:tc>
        <w:tc>
          <w:tcPr>
            <w:tcW w:w="1232" w:type="dxa"/>
            <w:tcMar>
              <w:left w:w="105" w:type="dxa"/>
              <w:right w:w="105" w:type="dxa"/>
            </w:tcMar>
          </w:tcPr>
          <w:p w14:paraId="46E30F48" w14:textId="77777777" w:rsidR="00DB17F5" w:rsidRPr="00BD4E82" w:rsidRDefault="00DB17F5" w:rsidP="00B53C79">
            <w:pPr>
              <w:spacing w:line="259" w:lineRule="auto"/>
              <w:jc w:val="center"/>
              <w:rPr>
                <w:rFonts w:ascii="Times New Roman" w:eastAsia="Times New Roman" w:hAnsi="Times New Roman" w:cs="Times New Roman"/>
              </w:rPr>
            </w:pPr>
          </w:p>
        </w:tc>
        <w:tc>
          <w:tcPr>
            <w:tcW w:w="1979" w:type="dxa"/>
            <w:tcMar>
              <w:left w:w="105" w:type="dxa"/>
              <w:right w:w="105" w:type="dxa"/>
            </w:tcMar>
          </w:tcPr>
          <w:p w14:paraId="0FCE05FD"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tc>
        <w:tc>
          <w:tcPr>
            <w:tcW w:w="2228" w:type="dxa"/>
            <w:tcMar>
              <w:left w:w="105" w:type="dxa"/>
              <w:right w:w="105" w:type="dxa"/>
            </w:tcMar>
          </w:tcPr>
          <w:p w14:paraId="6DC883AA" w14:textId="77777777" w:rsidR="00DB17F5" w:rsidRPr="00BD4E82" w:rsidRDefault="00DB17F5" w:rsidP="00B53C79">
            <w:pPr>
              <w:spacing w:line="259" w:lineRule="auto"/>
              <w:rPr>
                <w:rFonts w:ascii="Times New Roman" w:eastAsia="Times New Roman" w:hAnsi="Times New Roman" w:cs="Times New Roman"/>
              </w:rPr>
            </w:pPr>
          </w:p>
        </w:tc>
        <w:tc>
          <w:tcPr>
            <w:tcW w:w="1350" w:type="dxa"/>
            <w:tcMar>
              <w:left w:w="105" w:type="dxa"/>
              <w:right w:w="105" w:type="dxa"/>
            </w:tcMar>
          </w:tcPr>
          <w:p w14:paraId="406FF8E9" w14:textId="77777777" w:rsidR="00DB17F5" w:rsidRPr="00BD4E82" w:rsidRDefault="00DB17F5" w:rsidP="00B53C79">
            <w:pPr>
              <w:spacing w:line="259" w:lineRule="auto"/>
              <w:rPr>
                <w:rFonts w:ascii="Times New Roman" w:eastAsia="Times New Roman" w:hAnsi="Times New Roman" w:cs="Times New Roman"/>
              </w:rPr>
            </w:pPr>
          </w:p>
        </w:tc>
        <w:tc>
          <w:tcPr>
            <w:tcW w:w="1363" w:type="dxa"/>
            <w:tcMar>
              <w:left w:w="105" w:type="dxa"/>
              <w:right w:w="105" w:type="dxa"/>
            </w:tcMar>
          </w:tcPr>
          <w:p w14:paraId="22ACC8B4" w14:textId="77777777" w:rsidR="00DB17F5" w:rsidRPr="00BD4E82" w:rsidRDefault="00DB17F5" w:rsidP="00B53C79">
            <w:pPr>
              <w:spacing w:line="259" w:lineRule="auto"/>
              <w:rPr>
                <w:rFonts w:ascii="Times New Roman" w:eastAsia="Times New Roman" w:hAnsi="Times New Roman" w:cs="Times New Roman"/>
              </w:rPr>
            </w:pPr>
          </w:p>
        </w:tc>
      </w:tr>
    </w:tbl>
    <w:p w14:paraId="623C0319" w14:textId="77777777" w:rsidR="00DB17F5" w:rsidRPr="00BD4E82" w:rsidRDefault="00DB17F5" w:rsidP="00DB17F5">
      <w:pPr>
        <w:rPr>
          <w:rFonts w:ascii="Times New Roman" w:eastAsia="Times New Roman" w:hAnsi="Times New Roman" w:cs="Times New Roman"/>
          <w:b/>
          <w:bCs/>
          <w:color w:val="000000" w:themeColor="text1"/>
        </w:rPr>
      </w:pPr>
      <w:r w:rsidRPr="00BD4E82">
        <w:rPr>
          <w:rFonts w:ascii="Times New Roman" w:hAnsi="Times New Roman" w:cs="Times New Roman"/>
          <w:b/>
          <w:bCs/>
          <w:sz w:val="24"/>
          <w:szCs w:val="24"/>
        </w:rPr>
        <w:t>Örnek Kanıtlar:</w:t>
      </w:r>
    </w:p>
    <w:p w14:paraId="334FB47E" w14:textId="77777777" w:rsidR="00DB17F5" w:rsidRPr="00BD4E82" w:rsidRDefault="00DB17F5" w:rsidP="00DB17F5">
      <w:pPr>
        <w:pStyle w:val="ListeParagraf"/>
        <w:numPr>
          <w:ilvl w:val="0"/>
          <w:numId w:val="50"/>
        </w:numPr>
        <w:rPr>
          <w:rFonts w:ascii="Times New Roman" w:hAnsi="Times New Roman" w:cs="Times New Roman"/>
          <w:sz w:val="24"/>
          <w:szCs w:val="24"/>
        </w:rPr>
      </w:pPr>
      <w:hyperlink r:id="rId35">
        <w:r w:rsidRPr="00BD4E82">
          <w:rPr>
            <w:rStyle w:val="Kpr"/>
            <w:rFonts w:ascii="Times New Roman" w:hAnsi="Times New Roman" w:cs="Times New Roman"/>
            <w:sz w:val="24"/>
            <w:szCs w:val="24"/>
          </w:rPr>
          <w:t>İktisat Bölümü Web Sayfası</w:t>
        </w:r>
      </w:hyperlink>
    </w:p>
    <w:p w14:paraId="13CC1A85" w14:textId="77777777" w:rsidR="00DB17F5" w:rsidRPr="00BD4E82" w:rsidRDefault="00DB17F5" w:rsidP="00DB17F5">
      <w:pPr>
        <w:rPr>
          <w:rFonts w:ascii="Times New Roman" w:hAnsi="Times New Roman" w:cs="Times New Roman"/>
          <w:b/>
          <w:bCs/>
          <w:color w:val="FF0000"/>
          <w:sz w:val="24"/>
          <w:szCs w:val="24"/>
        </w:rPr>
      </w:pPr>
      <w:r w:rsidRPr="00BD4E82">
        <w:rPr>
          <w:rFonts w:ascii="Times New Roman" w:hAnsi="Times New Roman" w:cs="Times New Roman"/>
          <w:b/>
          <w:bCs/>
          <w:color w:val="FF0000"/>
          <w:sz w:val="24"/>
          <w:szCs w:val="24"/>
        </w:rPr>
        <w:t>E.4. Destek Hizmetleri</w:t>
      </w:r>
    </w:p>
    <w:p w14:paraId="18222481" w14:textId="77777777" w:rsidR="00DB17F5" w:rsidRPr="00BD4E82" w:rsidRDefault="00DB17F5" w:rsidP="00DB17F5">
      <w:pPr>
        <w:rPr>
          <w:rFonts w:ascii="Times New Roman" w:eastAsia="Calibri" w:hAnsi="Times New Roman" w:cs="Times New Roman"/>
          <w:sz w:val="24"/>
          <w:szCs w:val="24"/>
        </w:rPr>
      </w:pPr>
      <w:r w:rsidRPr="00BD4E82">
        <w:rPr>
          <w:rFonts w:ascii="Times New Roman" w:hAnsi="Times New Roman" w:cs="Times New Roman"/>
          <w:sz w:val="24"/>
          <w:szCs w:val="24"/>
        </w:rPr>
        <w:t>Birim dışından alınan destek hizmeti mevcut değildir.</w:t>
      </w:r>
    </w:p>
    <w:p w14:paraId="70DF2793" w14:textId="77777777" w:rsidR="00DB17F5" w:rsidRPr="00BD4E82" w:rsidRDefault="00DB17F5" w:rsidP="00DB17F5">
      <w:pPr>
        <w:rPr>
          <w:rFonts w:ascii="Times New Roman" w:eastAsia="Calibri" w:hAnsi="Times New Roman" w:cs="Times New Roman"/>
          <w:b/>
          <w:bCs/>
          <w:color w:val="FF0000"/>
          <w:sz w:val="24"/>
          <w:szCs w:val="24"/>
        </w:rPr>
      </w:pPr>
      <w:r w:rsidRPr="00BD4E82">
        <w:rPr>
          <w:rFonts w:ascii="Times New Roman" w:hAnsi="Times New Roman" w:cs="Times New Roman"/>
          <w:b/>
          <w:bCs/>
          <w:color w:val="FF0000"/>
          <w:sz w:val="24"/>
          <w:szCs w:val="24"/>
        </w:rPr>
        <w:t>E.4.1. Hizmet ve malların uygunluğu, kalitesi ve sürekliliği</w:t>
      </w:r>
    </w:p>
    <w:p w14:paraId="3BFE33E1" w14:textId="77777777" w:rsidR="00DB17F5" w:rsidRPr="00BD4E82" w:rsidRDefault="00DB17F5" w:rsidP="00DB17F5">
      <w:pPr>
        <w:pStyle w:val="Default"/>
        <w:spacing w:line="360" w:lineRule="auto"/>
        <w:rPr>
          <w:rFonts w:eastAsia="Times New Roman"/>
          <w:b/>
          <w:bCs/>
          <w:sz w:val="22"/>
          <w:szCs w:val="22"/>
        </w:rPr>
      </w:pPr>
      <w:r w:rsidRPr="00BD4E82">
        <w:rPr>
          <w:b/>
          <w:bCs/>
        </w:rPr>
        <w:t>Hizmet ve malların uygunluğu, kalitesi ve sürekliliği</w:t>
      </w:r>
    </w:p>
    <w:p w14:paraId="221913C9" w14:textId="77777777" w:rsidR="00DB17F5" w:rsidRPr="00BD4E82" w:rsidRDefault="00DB17F5" w:rsidP="00DB17F5">
      <w:pPr>
        <w:pStyle w:val="Default"/>
        <w:spacing w:line="360" w:lineRule="auto"/>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6"/>
        <w:gridCol w:w="1732"/>
        <w:gridCol w:w="1601"/>
        <w:gridCol w:w="1509"/>
        <w:gridCol w:w="1824"/>
        <w:gridCol w:w="1483"/>
      </w:tblGrid>
      <w:tr w:rsidR="00DB17F5" w:rsidRPr="00BD4E82" w14:paraId="0CF00C5D" w14:textId="77777777" w:rsidTr="00B53C79">
        <w:trPr>
          <w:trHeight w:val="300"/>
        </w:trPr>
        <w:tc>
          <w:tcPr>
            <w:tcW w:w="866" w:type="dxa"/>
            <w:tcMar>
              <w:left w:w="105" w:type="dxa"/>
              <w:right w:w="105" w:type="dxa"/>
            </w:tcMar>
          </w:tcPr>
          <w:p w14:paraId="3718BFB7"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4B7FA41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601" w:type="dxa"/>
            <w:tcMar>
              <w:left w:w="105" w:type="dxa"/>
              <w:right w:w="105" w:type="dxa"/>
            </w:tcMar>
          </w:tcPr>
          <w:p w14:paraId="7AC64983"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509" w:type="dxa"/>
            <w:tcMar>
              <w:left w:w="105" w:type="dxa"/>
              <w:right w:w="105" w:type="dxa"/>
            </w:tcMar>
          </w:tcPr>
          <w:p w14:paraId="23FF13EA"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824" w:type="dxa"/>
            <w:tcMar>
              <w:left w:w="105" w:type="dxa"/>
              <w:right w:w="105" w:type="dxa"/>
            </w:tcMar>
          </w:tcPr>
          <w:p w14:paraId="0BABAC1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483" w:type="dxa"/>
            <w:tcMar>
              <w:left w:w="105" w:type="dxa"/>
              <w:right w:w="105" w:type="dxa"/>
            </w:tcMar>
          </w:tcPr>
          <w:p w14:paraId="53F584AF"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0B95EB66" w14:textId="77777777" w:rsidTr="00B53C79">
        <w:trPr>
          <w:trHeight w:val="1125"/>
        </w:trPr>
        <w:tc>
          <w:tcPr>
            <w:tcW w:w="866" w:type="dxa"/>
            <w:tcMar>
              <w:left w:w="105" w:type="dxa"/>
              <w:right w:w="105" w:type="dxa"/>
            </w:tcMar>
          </w:tcPr>
          <w:p w14:paraId="7016F6A4" w14:textId="77777777" w:rsidR="00DB17F5" w:rsidRPr="00BD4E82" w:rsidRDefault="00DB17F5" w:rsidP="00B53C79">
            <w:pPr>
              <w:spacing w:line="259" w:lineRule="auto"/>
              <w:rPr>
                <w:rFonts w:ascii="Times New Roman" w:eastAsia="Times New Roman" w:hAnsi="Times New Roman" w:cs="Times New Roman"/>
              </w:rPr>
            </w:pPr>
          </w:p>
        </w:tc>
        <w:tc>
          <w:tcPr>
            <w:tcW w:w="1732" w:type="dxa"/>
            <w:tcMar>
              <w:left w:w="105" w:type="dxa"/>
              <w:right w:w="105" w:type="dxa"/>
            </w:tcMar>
          </w:tcPr>
          <w:p w14:paraId="3C00EDE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dışarıdan temin edilen malların ve destek hizmetlerinin uygunluğu, kalitesi ve sürekliliğini değerlendirmek üzere tanımlı süreçler </w:t>
            </w:r>
            <w:r w:rsidRPr="00BD4E82">
              <w:rPr>
                <w:rFonts w:ascii="Times New Roman" w:eastAsia="Times New Roman" w:hAnsi="Times New Roman" w:cs="Times New Roman"/>
                <w:b/>
                <w:bCs/>
              </w:rPr>
              <w:t>bulunmamaktadır</w:t>
            </w:r>
          </w:p>
        </w:tc>
        <w:tc>
          <w:tcPr>
            <w:tcW w:w="1601" w:type="dxa"/>
            <w:tcMar>
              <w:left w:w="105" w:type="dxa"/>
              <w:right w:w="105" w:type="dxa"/>
            </w:tcMar>
          </w:tcPr>
          <w:p w14:paraId="0AB2DE22"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dışarıdan temin edilen destek hizmetlerinin ve malların uygunluğunu, kalitesini ve sürekliliğini güvence altına almak üzere tanımlı süreçler </w:t>
            </w:r>
            <w:r w:rsidRPr="00BD4E82">
              <w:rPr>
                <w:rFonts w:ascii="Times New Roman" w:eastAsia="Times New Roman" w:hAnsi="Times New Roman" w:cs="Times New Roman"/>
                <w:b/>
                <w:bCs/>
              </w:rPr>
              <w:t>bulunmaktadır.</w:t>
            </w:r>
          </w:p>
        </w:tc>
        <w:tc>
          <w:tcPr>
            <w:tcW w:w="1509" w:type="dxa"/>
            <w:tcMar>
              <w:left w:w="105" w:type="dxa"/>
              <w:right w:w="105" w:type="dxa"/>
            </w:tcMar>
          </w:tcPr>
          <w:p w14:paraId="0B006877"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Birimin genelinde dışarıdan temin edilen destek hizmetlerin ve malların uygunluğunu, kalitesini ve sürekliliğini sağlayan mekanizmalar </w:t>
            </w:r>
            <w:r w:rsidRPr="00BD4E82">
              <w:rPr>
                <w:rFonts w:ascii="Times New Roman" w:eastAsia="Times New Roman" w:hAnsi="Times New Roman" w:cs="Times New Roman"/>
                <w:b/>
                <w:bCs/>
              </w:rPr>
              <w:t>işletilmektedir.</w:t>
            </w:r>
          </w:p>
        </w:tc>
        <w:tc>
          <w:tcPr>
            <w:tcW w:w="1824" w:type="dxa"/>
            <w:tcMar>
              <w:left w:w="105" w:type="dxa"/>
              <w:right w:w="105" w:type="dxa"/>
            </w:tcMar>
          </w:tcPr>
          <w:p w14:paraId="29B453DB"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t xml:space="preserve">Birimde hizmet ve malların uygunluğu, kalitesi ve sürekliliğini sağlayan mekanizmalar </w:t>
            </w:r>
            <w:r w:rsidRPr="00BD4E82">
              <w:rPr>
                <w:rFonts w:ascii="Times New Roman" w:eastAsia="Times New Roman" w:hAnsi="Times New Roman" w:cs="Times New Roman"/>
                <w:b/>
                <w:bCs/>
              </w:rPr>
              <w:t xml:space="preserve">izlenmekte </w:t>
            </w:r>
            <w:r w:rsidRPr="00BD4E82">
              <w:rPr>
                <w:rFonts w:ascii="Times New Roman" w:eastAsia="Times New Roman" w:hAnsi="Times New Roman" w:cs="Times New Roman"/>
              </w:rPr>
              <w:t xml:space="preserve">ve ilgili paydaşların geri bildirimleri alınarak </w:t>
            </w:r>
            <w:r w:rsidRPr="00BD4E82">
              <w:rPr>
                <w:rFonts w:ascii="Times New Roman" w:eastAsia="Times New Roman" w:hAnsi="Times New Roman" w:cs="Times New Roman"/>
                <w:b/>
                <w:bCs/>
              </w:rPr>
              <w:t>iyileştirilmektedir.</w:t>
            </w:r>
          </w:p>
        </w:tc>
        <w:tc>
          <w:tcPr>
            <w:tcW w:w="1483" w:type="dxa"/>
            <w:tcMar>
              <w:left w:w="105" w:type="dxa"/>
              <w:right w:w="105" w:type="dxa"/>
            </w:tcMar>
          </w:tcPr>
          <w:p w14:paraId="0601BBFF"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İçselleştirilmiş, sistematik, sürdürülebilir ve </w:t>
            </w:r>
            <w:r w:rsidRPr="00BD4E82">
              <w:rPr>
                <w:rFonts w:ascii="Times New Roman" w:eastAsia="Times New Roman" w:hAnsi="Times New Roman" w:cs="Times New Roman"/>
                <w:b/>
                <w:bCs/>
              </w:rPr>
              <w:t>örnek gösterilebilir uygulamalar</w:t>
            </w:r>
            <w:r w:rsidRPr="00BD4E82">
              <w:rPr>
                <w:rFonts w:ascii="Times New Roman" w:eastAsia="Times New Roman" w:hAnsi="Times New Roman" w:cs="Times New Roman"/>
              </w:rPr>
              <w:t xml:space="preserve"> bulunmaktadır.</w:t>
            </w:r>
          </w:p>
        </w:tc>
      </w:tr>
      <w:tr w:rsidR="00DB17F5" w:rsidRPr="00BD4E82" w14:paraId="49ABC106" w14:textId="77777777" w:rsidTr="00B53C79">
        <w:trPr>
          <w:trHeight w:val="570"/>
        </w:trPr>
        <w:tc>
          <w:tcPr>
            <w:tcW w:w="866" w:type="dxa"/>
            <w:tcMar>
              <w:left w:w="105" w:type="dxa"/>
              <w:right w:w="105" w:type="dxa"/>
            </w:tcMar>
          </w:tcPr>
          <w:p w14:paraId="11745FA8"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(X) ile işaretleyiniz.</w:t>
            </w:r>
          </w:p>
        </w:tc>
        <w:tc>
          <w:tcPr>
            <w:tcW w:w="1732" w:type="dxa"/>
            <w:tcMar>
              <w:left w:w="105" w:type="dxa"/>
              <w:right w:w="105" w:type="dxa"/>
            </w:tcMar>
          </w:tcPr>
          <w:p w14:paraId="38865AF7"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tc>
        <w:tc>
          <w:tcPr>
            <w:tcW w:w="1601" w:type="dxa"/>
            <w:tcMar>
              <w:left w:w="105" w:type="dxa"/>
              <w:right w:w="105" w:type="dxa"/>
            </w:tcMar>
          </w:tcPr>
          <w:p w14:paraId="155C92A5" w14:textId="77777777" w:rsidR="00DB17F5" w:rsidRPr="00BD4E82" w:rsidRDefault="00DB17F5" w:rsidP="00B53C79">
            <w:pPr>
              <w:spacing w:line="259" w:lineRule="auto"/>
              <w:rPr>
                <w:rFonts w:ascii="Times New Roman" w:eastAsia="Times New Roman" w:hAnsi="Times New Roman" w:cs="Times New Roman"/>
              </w:rPr>
            </w:pPr>
          </w:p>
        </w:tc>
        <w:tc>
          <w:tcPr>
            <w:tcW w:w="1509" w:type="dxa"/>
            <w:tcMar>
              <w:left w:w="105" w:type="dxa"/>
              <w:right w:w="105" w:type="dxa"/>
            </w:tcMar>
          </w:tcPr>
          <w:p w14:paraId="1B728069" w14:textId="77777777" w:rsidR="00DB17F5" w:rsidRPr="00BD4E82" w:rsidRDefault="00DB17F5" w:rsidP="00B53C79">
            <w:pPr>
              <w:spacing w:line="259" w:lineRule="auto"/>
              <w:rPr>
                <w:rFonts w:ascii="Times New Roman" w:eastAsia="Times New Roman" w:hAnsi="Times New Roman" w:cs="Times New Roman"/>
              </w:rPr>
            </w:pPr>
          </w:p>
        </w:tc>
        <w:tc>
          <w:tcPr>
            <w:tcW w:w="1824" w:type="dxa"/>
            <w:tcMar>
              <w:left w:w="105" w:type="dxa"/>
              <w:right w:w="105" w:type="dxa"/>
            </w:tcMar>
          </w:tcPr>
          <w:p w14:paraId="12B50607" w14:textId="77777777" w:rsidR="00DB17F5" w:rsidRPr="00BD4E82" w:rsidRDefault="00DB17F5" w:rsidP="00B53C79">
            <w:pPr>
              <w:spacing w:line="259" w:lineRule="auto"/>
              <w:rPr>
                <w:rFonts w:ascii="Times New Roman" w:eastAsia="Times New Roman" w:hAnsi="Times New Roman" w:cs="Times New Roman"/>
              </w:rPr>
            </w:pPr>
          </w:p>
        </w:tc>
        <w:tc>
          <w:tcPr>
            <w:tcW w:w="1483" w:type="dxa"/>
            <w:tcMar>
              <w:left w:w="105" w:type="dxa"/>
              <w:right w:w="105" w:type="dxa"/>
            </w:tcMar>
          </w:tcPr>
          <w:p w14:paraId="45B4F1C4" w14:textId="77777777" w:rsidR="00DB17F5" w:rsidRPr="00BD4E82" w:rsidRDefault="00DB17F5" w:rsidP="00B53C79">
            <w:pPr>
              <w:spacing w:line="259" w:lineRule="auto"/>
              <w:rPr>
                <w:rFonts w:ascii="Times New Roman" w:eastAsia="Times New Roman" w:hAnsi="Times New Roman" w:cs="Times New Roman"/>
              </w:rPr>
            </w:pPr>
          </w:p>
        </w:tc>
      </w:tr>
    </w:tbl>
    <w:p w14:paraId="5D18CE55" w14:textId="77777777" w:rsidR="00DB17F5" w:rsidRPr="00BD4E82" w:rsidRDefault="00DB17F5" w:rsidP="00DB17F5">
      <w:pPr>
        <w:pStyle w:val="Default"/>
        <w:spacing w:line="360" w:lineRule="auto"/>
        <w:rPr>
          <w:b/>
          <w:bCs/>
          <w:color w:val="FF0000"/>
        </w:rPr>
      </w:pPr>
      <w:r w:rsidRPr="00BD4E82">
        <w:rPr>
          <w:b/>
          <w:bCs/>
          <w:color w:val="FF0000"/>
        </w:rPr>
        <w:t>E.5. Kamuoyunu Bilgilendirme ve Hesap Verebilirlik</w:t>
      </w:r>
    </w:p>
    <w:p w14:paraId="1BB073D7" w14:textId="77777777" w:rsidR="00DB17F5" w:rsidRPr="00BD4E82" w:rsidRDefault="00DB17F5" w:rsidP="00DB17F5">
      <w:pPr>
        <w:pStyle w:val="Default"/>
        <w:spacing w:line="360" w:lineRule="auto"/>
        <w:rPr>
          <w:b/>
          <w:bCs/>
          <w:color w:val="FF0000"/>
        </w:rPr>
      </w:pPr>
      <w:r w:rsidRPr="00BD4E82">
        <w:rPr>
          <w:b/>
          <w:bCs/>
          <w:color w:val="FF0000"/>
        </w:rPr>
        <w:t>E.5.1. Kamuoyunu bilgilendirme ve hesap verebilirlik</w:t>
      </w:r>
    </w:p>
    <w:p w14:paraId="5B58B43A" w14:textId="77777777" w:rsidR="00DB17F5" w:rsidRPr="00BD4E82" w:rsidRDefault="00DB17F5" w:rsidP="00DB17F5">
      <w:pPr>
        <w:pStyle w:val="Default"/>
        <w:spacing w:line="360" w:lineRule="auto"/>
      </w:pPr>
      <w:r w:rsidRPr="00BD4E82">
        <w:t>Bölümle ilgili duyuru ve haberler bölüm web sayfasından paylaşılmaktadır. Bölüm kurul toplantılarına dair detaylar haberler kısmında sunulmaktadır.</w:t>
      </w:r>
    </w:p>
    <w:p w14:paraId="75070CF4" w14:textId="77777777" w:rsidR="00DB17F5" w:rsidRPr="00BD4E82" w:rsidRDefault="00DB17F5" w:rsidP="00DB17F5">
      <w:pPr>
        <w:pStyle w:val="Default"/>
        <w:spacing w:line="360" w:lineRule="auto"/>
        <w:rPr>
          <w:rFonts w:eastAsia="Times New Roman"/>
          <w:b/>
          <w:bCs/>
          <w:sz w:val="22"/>
          <w:szCs w:val="22"/>
        </w:rPr>
      </w:pPr>
      <w:r w:rsidRPr="00BD4E82">
        <w:rPr>
          <w:b/>
          <w:bCs/>
        </w:rPr>
        <w:t>Kamuoyunu bilgilendirme ve hesap verebilirlik</w:t>
      </w:r>
    </w:p>
    <w:p w14:paraId="2A88DE75" w14:textId="77777777" w:rsidR="00DB17F5" w:rsidRPr="00BD4E82" w:rsidRDefault="00DB17F5" w:rsidP="00DB17F5">
      <w:pPr>
        <w:pStyle w:val="Default"/>
        <w:spacing w:line="360" w:lineRule="auto"/>
        <w:rPr>
          <w:rFonts w:eastAsia="Times New Roman"/>
          <w:b/>
          <w:bCs/>
          <w:sz w:val="22"/>
          <w:szCs w:val="22"/>
        </w:rPr>
      </w:pPr>
      <w:r w:rsidRPr="00BD4E82">
        <w:rPr>
          <w:b/>
          <w:bCs/>
        </w:rPr>
        <w:t>Olgunluk Düzeyi</w:t>
      </w:r>
    </w:p>
    <w:tbl>
      <w:tblPr>
        <w:tblStyle w:val="TabloKlavuzu"/>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865"/>
        <w:gridCol w:w="1730"/>
        <w:gridCol w:w="1730"/>
        <w:gridCol w:w="1481"/>
        <w:gridCol w:w="1848"/>
        <w:gridCol w:w="1363"/>
      </w:tblGrid>
      <w:tr w:rsidR="00DB17F5" w:rsidRPr="00BD4E82" w14:paraId="4B95520B" w14:textId="77777777" w:rsidTr="00B53C79">
        <w:trPr>
          <w:trHeight w:val="300"/>
        </w:trPr>
        <w:tc>
          <w:tcPr>
            <w:tcW w:w="865" w:type="dxa"/>
            <w:tcMar>
              <w:left w:w="105" w:type="dxa"/>
              <w:right w:w="105" w:type="dxa"/>
            </w:tcMar>
          </w:tcPr>
          <w:p w14:paraId="5FCB050B"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0A8D6F5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1</w:t>
            </w:r>
          </w:p>
        </w:tc>
        <w:tc>
          <w:tcPr>
            <w:tcW w:w="1730" w:type="dxa"/>
            <w:tcMar>
              <w:left w:w="105" w:type="dxa"/>
              <w:right w:w="105" w:type="dxa"/>
            </w:tcMar>
          </w:tcPr>
          <w:p w14:paraId="6EF4DEC7"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2</w:t>
            </w:r>
          </w:p>
        </w:tc>
        <w:tc>
          <w:tcPr>
            <w:tcW w:w="1481" w:type="dxa"/>
            <w:tcMar>
              <w:left w:w="105" w:type="dxa"/>
              <w:right w:w="105" w:type="dxa"/>
            </w:tcMar>
          </w:tcPr>
          <w:p w14:paraId="43135C66"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3</w:t>
            </w:r>
          </w:p>
        </w:tc>
        <w:tc>
          <w:tcPr>
            <w:tcW w:w="1848" w:type="dxa"/>
            <w:tcMar>
              <w:left w:w="105" w:type="dxa"/>
              <w:right w:w="105" w:type="dxa"/>
            </w:tcMar>
          </w:tcPr>
          <w:p w14:paraId="58CC824E"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4</w:t>
            </w:r>
          </w:p>
        </w:tc>
        <w:tc>
          <w:tcPr>
            <w:tcW w:w="1363" w:type="dxa"/>
            <w:tcMar>
              <w:left w:w="105" w:type="dxa"/>
              <w:right w:w="105" w:type="dxa"/>
            </w:tcMar>
          </w:tcPr>
          <w:p w14:paraId="38AFCE97"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5</w:t>
            </w:r>
          </w:p>
        </w:tc>
      </w:tr>
      <w:tr w:rsidR="00DB17F5" w:rsidRPr="00BD4E82" w14:paraId="4330E2A0" w14:textId="77777777" w:rsidTr="00B53C79">
        <w:trPr>
          <w:trHeight w:val="1125"/>
        </w:trPr>
        <w:tc>
          <w:tcPr>
            <w:tcW w:w="865" w:type="dxa"/>
            <w:tcMar>
              <w:left w:w="105" w:type="dxa"/>
              <w:right w:w="105" w:type="dxa"/>
            </w:tcMar>
          </w:tcPr>
          <w:p w14:paraId="3A794C02"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5A65C4AA"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kamuoyunu bilgilendirmek ve hesap verebilirliği gerçekleştirmek üzere mekanizmalar </w:t>
            </w:r>
            <w:r w:rsidRPr="00BD4E82">
              <w:rPr>
                <w:rFonts w:ascii="Times New Roman" w:eastAsia="Times New Roman" w:hAnsi="Times New Roman" w:cs="Times New Roman"/>
                <w:b/>
                <w:bCs/>
              </w:rPr>
              <w:t>bulunmamaktadır</w:t>
            </w:r>
          </w:p>
        </w:tc>
        <w:tc>
          <w:tcPr>
            <w:tcW w:w="1730" w:type="dxa"/>
            <w:tcMar>
              <w:left w:w="105" w:type="dxa"/>
              <w:right w:w="105" w:type="dxa"/>
            </w:tcMar>
          </w:tcPr>
          <w:p w14:paraId="0D3682BB"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Birimde şeffaflık ve hesap verebilirlik ilkeleri doğrultusunda kamuoyunu bilgilendirmek üzere tanımlı süreçler </w:t>
            </w:r>
            <w:r w:rsidRPr="00BD4E82">
              <w:rPr>
                <w:rFonts w:ascii="Times New Roman" w:eastAsia="Times New Roman" w:hAnsi="Times New Roman" w:cs="Times New Roman"/>
                <w:b/>
                <w:bCs/>
              </w:rPr>
              <w:t>bulunmaktadır.</w:t>
            </w:r>
          </w:p>
        </w:tc>
        <w:tc>
          <w:tcPr>
            <w:tcW w:w="1481" w:type="dxa"/>
            <w:tcMar>
              <w:left w:w="105" w:type="dxa"/>
              <w:right w:w="105" w:type="dxa"/>
            </w:tcMar>
          </w:tcPr>
          <w:p w14:paraId="7F41F2A8"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Birim tanımlı süreçleri doğrultusunda kamuoyunu bilgilendirme ve hesap verebilirlik mekanizmalarını </w:t>
            </w:r>
            <w:r w:rsidRPr="00BD4E82">
              <w:rPr>
                <w:rFonts w:ascii="Times New Roman" w:eastAsia="Times New Roman" w:hAnsi="Times New Roman" w:cs="Times New Roman"/>
                <w:b/>
                <w:bCs/>
              </w:rPr>
              <w:t>işletmektedir.</w:t>
            </w:r>
          </w:p>
        </w:tc>
        <w:tc>
          <w:tcPr>
            <w:tcW w:w="1848" w:type="dxa"/>
            <w:tcMar>
              <w:left w:w="105" w:type="dxa"/>
              <w:right w:w="105" w:type="dxa"/>
            </w:tcMar>
          </w:tcPr>
          <w:p w14:paraId="2007161D" w14:textId="77777777" w:rsidR="00DB17F5" w:rsidRPr="00BD4E82" w:rsidRDefault="00DB17F5" w:rsidP="00B53C79">
            <w:pPr>
              <w:spacing w:line="276" w:lineRule="auto"/>
              <w:rPr>
                <w:rFonts w:ascii="Times New Roman" w:eastAsia="Times New Roman" w:hAnsi="Times New Roman" w:cs="Times New Roman"/>
              </w:rPr>
            </w:pPr>
            <w:r w:rsidRPr="00BD4E82">
              <w:rPr>
                <w:rFonts w:ascii="Times New Roman" w:eastAsia="Times New Roman" w:hAnsi="Times New Roman" w:cs="Times New Roman"/>
              </w:rPr>
              <w:t xml:space="preserve">Birimde kamuoyunu bilgilendirme ve hesap verebilirlik mekanizmaları </w:t>
            </w:r>
            <w:r w:rsidRPr="00BD4E82">
              <w:rPr>
                <w:rFonts w:ascii="Times New Roman" w:eastAsia="Times New Roman" w:hAnsi="Times New Roman" w:cs="Times New Roman"/>
                <w:b/>
                <w:bCs/>
              </w:rPr>
              <w:t>izlenmekte</w:t>
            </w:r>
            <w:r w:rsidRPr="00BD4E82">
              <w:rPr>
                <w:rFonts w:ascii="Times New Roman" w:eastAsia="Times New Roman" w:hAnsi="Times New Roman" w:cs="Times New Roman"/>
              </w:rPr>
              <w:t xml:space="preserve"> ve paydaş görüşleri doğrultusunda </w:t>
            </w:r>
            <w:r w:rsidRPr="00BD4E82">
              <w:rPr>
                <w:rFonts w:ascii="Times New Roman" w:eastAsia="Times New Roman" w:hAnsi="Times New Roman" w:cs="Times New Roman"/>
                <w:b/>
                <w:bCs/>
              </w:rPr>
              <w:t>iyileştirilmektedir.</w:t>
            </w:r>
          </w:p>
        </w:tc>
        <w:tc>
          <w:tcPr>
            <w:tcW w:w="1363" w:type="dxa"/>
            <w:tcMar>
              <w:left w:w="105" w:type="dxa"/>
              <w:right w:w="105" w:type="dxa"/>
            </w:tcMar>
          </w:tcPr>
          <w:p w14:paraId="4AE80C69"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rPr>
              <w:t xml:space="preserve">İçselleştirilmiş, sistematik, sürdürülebilir ve </w:t>
            </w:r>
            <w:r w:rsidRPr="00BD4E82">
              <w:rPr>
                <w:rFonts w:ascii="Times New Roman" w:eastAsia="Times New Roman" w:hAnsi="Times New Roman" w:cs="Times New Roman"/>
                <w:b/>
                <w:bCs/>
              </w:rPr>
              <w:t>örnek gösterilebilir uygulamalar</w:t>
            </w:r>
            <w:r w:rsidRPr="00BD4E82">
              <w:rPr>
                <w:rFonts w:ascii="Times New Roman" w:eastAsia="Times New Roman" w:hAnsi="Times New Roman" w:cs="Times New Roman"/>
              </w:rPr>
              <w:t xml:space="preserve"> bulunmaktadır.</w:t>
            </w:r>
          </w:p>
        </w:tc>
      </w:tr>
      <w:tr w:rsidR="00DB17F5" w:rsidRPr="00BD4E82" w14:paraId="5CAB6BBB" w14:textId="77777777" w:rsidTr="00B53C79">
        <w:trPr>
          <w:trHeight w:val="570"/>
        </w:trPr>
        <w:tc>
          <w:tcPr>
            <w:tcW w:w="865" w:type="dxa"/>
            <w:tcMar>
              <w:left w:w="105" w:type="dxa"/>
              <w:right w:w="105" w:type="dxa"/>
            </w:tcMar>
          </w:tcPr>
          <w:p w14:paraId="4572DCBB" w14:textId="77777777" w:rsidR="00DB17F5" w:rsidRPr="00BD4E82" w:rsidRDefault="00DB17F5" w:rsidP="00B53C79">
            <w:pPr>
              <w:spacing w:line="259" w:lineRule="auto"/>
              <w:rPr>
                <w:rFonts w:ascii="Times New Roman" w:eastAsia="Times New Roman" w:hAnsi="Times New Roman" w:cs="Times New Roman"/>
              </w:rPr>
            </w:pPr>
            <w:r w:rsidRPr="00BD4E82">
              <w:rPr>
                <w:rFonts w:ascii="Times New Roman" w:eastAsia="Times New Roman" w:hAnsi="Times New Roman" w:cs="Times New Roman"/>
                <w:b/>
                <w:bCs/>
              </w:rPr>
              <w:t>(X) ile işaretleyiniz.</w:t>
            </w:r>
          </w:p>
        </w:tc>
        <w:tc>
          <w:tcPr>
            <w:tcW w:w="1730" w:type="dxa"/>
            <w:tcMar>
              <w:left w:w="105" w:type="dxa"/>
              <w:right w:w="105" w:type="dxa"/>
            </w:tcMar>
          </w:tcPr>
          <w:p w14:paraId="628ACC25" w14:textId="77777777" w:rsidR="00DB17F5" w:rsidRPr="00BD4E82" w:rsidRDefault="00DB17F5" w:rsidP="00B53C79">
            <w:pPr>
              <w:spacing w:line="259" w:lineRule="auto"/>
              <w:rPr>
                <w:rFonts w:ascii="Times New Roman" w:eastAsia="Times New Roman" w:hAnsi="Times New Roman" w:cs="Times New Roman"/>
              </w:rPr>
            </w:pPr>
          </w:p>
        </w:tc>
        <w:tc>
          <w:tcPr>
            <w:tcW w:w="1730" w:type="dxa"/>
            <w:tcMar>
              <w:left w:w="105" w:type="dxa"/>
              <w:right w:w="105" w:type="dxa"/>
            </w:tcMar>
          </w:tcPr>
          <w:p w14:paraId="01C69BF6" w14:textId="77777777" w:rsidR="00DB17F5" w:rsidRPr="00BD4E82" w:rsidRDefault="00DB17F5" w:rsidP="00B53C79">
            <w:pPr>
              <w:spacing w:line="259" w:lineRule="auto"/>
              <w:rPr>
                <w:rFonts w:ascii="Times New Roman" w:eastAsia="Times New Roman" w:hAnsi="Times New Roman" w:cs="Times New Roman"/>
              </w:rPr>
            </w:pPr>
          </w:p>
        </w:tc>
        <w:tc>
          <w:tcPr>
            <w:tcW w:w="1481" w:type="dxa"/>
            <w:tcMar>
              <w:left w:w="105" w:type="dxa"/>
              <w:right w:w="105" w:type="dxa"/>
            </w:tcMar>
          </w:tcPr>
          <w:p w14:paraId="3B59CACA" w14:textId="77777777" w:rsidR="00DB17F5" w:rsidRPr="00BD4E82" w:rsidRDefault="00DB17F5" w:rsidP="00B53C79">
            <w:pPr>
              <w:spacing w:line="259" w:lineRule="auto"/>
              <w:jc w:val="center"/>
              <w:rPr>
                <w:rFonts w:ascii="Times New Roman" w:eastAsia="Times New Roman" w:hAnsi="Times New Roman" w:cs="Times New Roman"/>
                <w:sz w:val="40"/>
                <w:szCs w:val="40"/>
              </w:rPr>
            </w:pPr>
            <w:proofErr w:type="gramStart"/>
            <w:r w:rsidRPr="00BD4E82">
              <w:rPr>
                <w:rFonts w:ascii="Times New Roman" w:eastAsia="Times New Roman" w:hAnsi="Times New Roman" w:cs="Times New Roman"/>
                <w:b/>
                <w:bCs/>
                <w:sz w:val="40"/>
                <w:szCs w:val="40"/>
              </w:rPr>
              <w:t>x</w:t>
            </w:r>
            <w:proofErr w:type="gramEnd"/>
          </w:p>
          <w:p w14:paraId="7EC5777B" w14:textId="77777777" w:rsidR="00DB17F5" w:rsidRPr="00BD4E82" w:rsidRDefault="00DB17F5" w:rsidP="00B53C79">
            <w:pPr>
              <w:spacing w:line="259" w:lineRule="auto"/>
              <w:rPr>
                <w:rFonts w:ascii="Times New Roman" w:eastAsia="Times New Roman" w:hAnsi="Times New Roman" w:cs="Times New Roman"/>
              </w:rPr>
            </w:pPr>
          </w:p>
        </w:tc>
        <w:tc>
          <w:tcPr>
            <w:tcW w:w="1848" w:type="dxa"/>
            <w:tcMar>
              <w:left w:w="105" w:type="dxa"/>
              <w:right w:w="105" w:type="dxa"/>
            </w:tcMar>
          </w:tcPr>
          <w:p w14:paraId="7885A131" w14:textId="77777777" w:rsidR="00DB17F5" w:rsidRPr="00BD4E82" w:rsidRDefault="00DB17F5" w:rsidP="00B53C79">
            <w:pPr>
              <w:spacing w:line="259" w:lineRule="auto"/>
              <w:rPr>
                <w:rFonts w:ascii="Times New Roman" w:eastAsia="Times New Roman" w:hAnsi="Times New Roman" w:cs="Times New Roman"/>
              </w:rPr>
            </w:pPr>
          </w:p>
        </w:tc>
        <w:tc>
          <w:tcPr>
            <w:tcW w:w="1363" w:type="dxa"/>
            <w:tcMar>
              <w:left w:w="105" w:type="dxa"/>
              <w:right w:w="105" w:type="dxa"/>
            </w:tcMar>
          </w:tcPr>
          <w:p w14:paraId="3985CA37" w14:textId="77777777" w:rsidR="00DB17F5" w:rsidRPr="00BD4E82" w:rsidRDefault="00DB17F5" w:rsidP="00B53C79">
            <w:pPr>
              <w:spacing w:line="259" w:lineRule="auto"/>
              <w:rPr>
                <w:rFonts w:ascii="Times New Roman" w:eastAsia="Times New Roman" w:hAnsi="Times New Roman" w:cs="Times New Roman"/>
              </w:rPr>
            </w:pPr>
          </w:p>
        </w:tc>
      </w:tr>
    </w:tbl>
    <w:p w14:paraId="3750D746" w14:textId="77777777" w:rsidR="00DB17F5" w:rsidRPr="00BD4E82" w:rsidRDefault="00DB17F5" w:rsidP="00DB17F5">
      <w:pPr>
        <w:pStyle w:val="Default"/>
        <w:spacing w:line="360" w:lineRule="auto"/>
        <w:rPr>
          <w:rFonts w:eastAsia="Times New Roman"/>
          <w:sz w:val="22"/>
          <w:szCs w:val="22"/>
        </w:rPr>
      </w:pPr>
      <w:r w:rsidRPr="00BD4E82">
        <w:t>Örnek Kanıtlar:</w:t>
      </w:r>
    </w:p>
    <w:p w14:paraId="335F7950" w14:textId="77777777" w:rsidR="00DB17F5" w:rsidRPr="00BD4E82" w:rsidRDefault="00DB17F5" w:rsidP="00DB17F5">
      <w:pPr>
        <w:pStyle w:val="ListeParagraf"/>
        <w:numPr>
          <w:ilvl w:val="0"/>
          <w:numId w:val="55"/>
        </w:numPr>
        <w:shd w:val="clear" w:color="auto" w:fill="FFFFFF"/>
        <w:spacing w:before="15" w:after="0" w:line="360" w:lineRule="auto"/>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Duyuru arşivi için </w:t>
      </w:r>
      <w:hyperlink r:id="rId36" w:history="1">
        <w:r w:rsidRPr="00BD4E82">
          <w:rPr>
            <w:rStyle w:val="Kpr"/>
            <w:rFonts w:ascii="Times New Roman" w:eastAsia="Times New Roman" w:hAnsi="Times New Roman" w:cs="Times New Roman"/>
            <w:lang w:eastAsia="tr-TR"/>
          </w:rPr>
          <w:t>tıklayınız</w:t>
        </w:r>
      </w:hyperlink>
      <w:r w:rsidRPr="00BD4E82">
        <w:rPr>
          <w:rFonts w:ascii="Times New Roman" w:eastAsia="Times New Roman" w:hAnsi="Times New Roman" w:cs="Times New Roman"/>
          <w:lang w:eastAsia="tr-TR"/>
        </w:rPr>
        <w:t>.</w:t>
      </w:r>
    </w:p>
    <w:p w14:paraId="70BDC694" w14:textId="77777777" w:rsidR="00DB17F5" w:rsidRPr="00BD4E82" w:rsidRDefault="00DB17F5" w:rsidP="00DB17F5">
      <w:pPr>
        <w:pStyle w:val="ListeParagraf"/>
        <w:numPr>
          <w:ilvl w:val="0"/>
          <w:numId w:val="55"/>
        </w:numPr>
        <w:shd w:val="clear" w:color="auto" w:fill="FFFFFF"/>
        <w:spacing w:before="15" w:after="0" w:line="360" w:lineRule="auto"/>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Haber arşivi için </w:t>
      </w:r>
      <w:hyperlink r:id="rId37" w:history="1">
        <w:r w:rsidRPr="00BD4E82">
          <w:rPr>
            <w:rStyle w:val="Kpr"/>
            <w:rFonts w:ascii="Times New Roman" w:eastAsia="Times New Roman" w:hAnsi="Times New Roman" w:cs="Times New Roman"/>
            <w:lang w:eastAsia="tr-TR"/>
          </w:rPr>
          <w:t>tıklayınız</w:t>
        </w:r>
      </w:hyperlink>
      <w:r w:rsidRPr="00BD4E82">
        <w:rPr>
          <w:rFonts w:ascii="Times New Roman" w:eastAsia="Times New Roman" w:hAnsi="Times New Roman" w:cs="Times New Roman"/>
          <w:lang w:eastAsia="tr-TR"/>
        </w:rPr>
        <w:t>.</w:t>
      </w:r>
    </w:p>
    <w:p w14:paraId="3B7817C6" w14:textId="77777777" w:rsidR="00DB17F5" w:rsidRPr="00BD4E82" w:rsidRDefault="00DB17F5" w:rsidP="00DB17F5">
      <w:pPr>
        <w:pStyle w:val="ListeParagraf"/>
        <w:numPr>
          <w:ilvl w:val="0"/>
          <w:numId w:val="55"/>
        </w:numPr>
        <w:shd w:val="clear" w:color="auto" w:fill="FFFFFF"/>
        <w:spacing w:before="15" w:after="0" w:line="360" w:lineRule="auto"/>
        <w:jc w:val="both"/>
        <w:rPr>
          <w:rFonts w:ascii="Times New Roman" w:eastAsia="Times New Roman" w:hAnsi="Times New Roman" w:cs="Times New Roman"/>
          <w:lang w:eastAsia="tr-TR"/>
        </w:rPr>
      </w:pPr>
      <w:r w:rsidRPr="00BD4E82">
        <w:rPr>
          <w:rFonts w:ascii="Times New Roman" w:eastAsia="Times New Roman" w:hAnsi="Times New Roman" w:cs="Times New Roman"/>
          <w:lang w:eastAsia="tr-TR"/>
        </w:rPr>
        <w:t xml:space="preserve">Örnek kurul toplantısı haberi için </w:t>
      </w:r>
      <w:hyperlink r:id="rId38" w:history="1">
        <w:r w:rsidRPr="00BD4E82">
          <w:rPr>
            <w:rStyle w:val="Kpr"/>
            <w:rFonts w:ascii="Times New Roman" w:eastAsia="Times New Roman" w:hAnsi="Times New Roman" w:cs="Times New Roman"/>
            <w:lang w:eastAsia="tr-TR"/>
          </w:rPr>
          <w:t>tıklayınız</w:t>
        </w:r>
      </w:hyperlink>
      <w:r w:rsidRPr="00BD4E82">
        <w:rPr>
          <w:rFonts w:ascii="Times New Roman" w:eastAsia="Times New Roman" w:hAnsi="Times New Roman" w:cs="Times New Roman"/>
          <w:lang w:eastAsia="tr-TR"/>
        </w:rPr>
        <w:t>.</w:t>
      </w:r>
    </w:p>
    <w:p w14:paraId="1237A8DE" w14:textId="77777777" w:rsidR="00DB17F5" w:rsidRPr="00EE3880" w:rsidRDefault="00DB17F5" w:rsidP="00DB17F5">
      <w:pPr>
        <w:pStyle w:val="ListeParagraf"/>
        <w:shd w:val="clear" w:color="auto" w:fill="FFFFFF"/>
        <w:spacing w:before="15" w:after="0" w:line="360" w:lineRule="auto"/>
        <w:ind w:left="426"/>
        <w:jc w:val="both"/>
        <w:rPr>
          <w:rFonts w:ascii="Times New Roman" w:eastAsia="Times New Roman" w:hAnsi="Times New Roman" w:cs="Times New Roman"/>
          <w:lang w:eastAsia="tr-TR"/>
        </w:rPr>
      </w:pPr>
    </w:p>
    <w:sectPr w:rsidR="00DB17F5" w:rsidRPr="00EE38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DDBA1" w14:textId="77777777" w:rsidR="00F412B2" w:rsidRDefault="00F412B2" w:rsidP="002018A2">
      <w:pPr>
        <w:spacing w:after="0" w:line="240" w:lineRule="auto"/>
      </w:pPr>
      <w:r>
        <w:separator/>
      </w:r>
    </w:p>
  </w:endnote>
  <w:endnote w:type="continuationSeparator" w:id="0">
    <w:p w14:paraId="031C4A46" w14:textId="77777777" w:rsidR="00F412B2" w:rsidRDefault="00F412B2"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82CBE" w14:textId="77777777" w:rsidR="00F412B2" w:rsidRDefault="00F412B2" w:rsidP="002018A2">
      <w:pPr>
        <w:spacing w:after="0" w:line="240" w:lineRule="auto"/>
      </w:pPr>
      <w:r>
        <w:separator/>
      </w:r>
    </w:p>
  </w:footnote>
  <w:footnote w:type="continuationSeparator" w:id="0">
    <w:p w14:paraId="386FFE83" w14:textId="77777777" w:rsidR="00F412B2" w:rsidRDefault="00F412B2"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25A9B5"/>
    <w:multiLevelType w:val="hybridMultilevel"/>
    <w:tmpl w:val="72024772"/>
    <w:lvl w:ilvl="0" w:tplc="2CFE91F6">
      <w:start w:val="1"/>
      <w:numFmt w:val="bullet"/>
      <w:lvlText w:val=""/>
      <w:lvlJc w:val="left"/>
      <w:pPr>
        <w:ind w:left="720" w:hanging="360"/>
      </w:pPr>
      <w:rPr>
        <w:rFonts w:ascii="Symbol" w:hAnsi="Symbol" w:hint="default"/>
      </w:rPr>
    </w:lvl>
    <w:lvl w:ilvl="1" w:tplc="343A0820">
      <w:start w:val="1"/>
      <w:numFmt w:val="bullet"/>
      <w:lvlText w:val="o"/>
      <w:lvlJc w:val="left"/>
      <w:pPr>
        <w:ind w:left="1440" w:hanging="360"/>
      </w:pPr>
      <w:rPr>
        <w:rFonts w:ascii="Courier New" w:hAnsi="Courier New" w:hint="default"/>
      </w:rPr>
    </w:lvl>
    <w:lvl w:ilvl="2" w:tplc="004A57B6">
      <w:start w:val="1"/>
      <w:numFmt w:val="bullet"/>
      <w:lvlText w:val=""/>
      <w:lvlJc w:val="left"/>
      <w:pPr>
        <w:ind w:left="2160" w:hanging="360"/>
      </w:pPr>
      <w:rPr>
        <w:rFonts w:ascii="Wingdings" w:hAnsi="Wingdings" w:hint="default"/>
      </w:rPr>
    </w:lvl>
    <w:lvl w:ilvl="3" w:tplc="431AB288">
      <w:start w:val="1"/>
      <w:numFmt w:val="bullet"/>
      <w:lvlText w:val=""/>
      <w:lvlJc w:val="left"/>
      <w:pPr>
        <w:ind w:left="2880" w:hanging="360"/>
      </w:pPr>
      <w:rPr>
        <w:rFonts w:ascii="Symbol" w:hAnsi="Symbol" w:hint="default"/>
      </w:rPr>
    </w:lvl>
    <w:lvl w:ilvl="4" w:tplc="898AE9BA">
      <w:start w:val="1"/>
      <w:numFmt w:val="bullet"/>
      <w:lvlText w:val="o"/>
      <w:lvlJc w:val="left"/>
      <w:pPr>
        <w:ind w:left="3600" w:hanging="360"/>
      </w:pPr>
      <w:rPr>
        <w:rFonts w:ascii="Courier New" w:hAnsi="Courier New" w:hint="default"/>
      </w:rPr>
    </w:lvl>
    <w:lvl w:ilvl="5" w:tplc="49605C36">
      <w:start w:val="1"/>
      <w:numFmt w:val="bullet"/>
      <w:lvlText w:val=""/>
      <w:lvlJc w:val="left"/>
      <w:pPr>
        <w:ind w:left="4320" w:hanging="360"/>
      </w:pPr>
      <w:rPr>
        <w:rFonts w:ascii="Wingdings" w:hAnsi="Wingdings" w:hint="default"/>
      </w:rPr>
    </w:lvl>
    <w:lvl w:ilvl="6" w:tplc="1E0E87CE">
      <w:start w:val="1"/>
      <w:numFmt w:val="bullet"/>
      <w:lvlText w:val=""/>
      <w:lvlJc w:val="left"/>
      <w:pPr>
        <w:ind w:left="5040" w:hanging="360"/>
      </w:pPr>
      <w:rPr>
        <w:rFonts w:ascii="Symbol" w:hAnsi="Symbol" w:hint="default"/>
      </w:rPr>
    </w:lvl>
    <w:lvl w:ilvl="7" w:tplc="8CFAFCB6">
      <w:start w:val="1"/>
      <w:numFmt w:val="bullet"/>
      <w:lvlText w:val="o"/>
      <w:lvlJc w:val="left"/>
      <w:pPr>
        <w:ind w:left="5760" w:hanging="360"/>
      </w:pPr>
      <w:rPr>
        <w:rFonts w:ascii="Courier New" w:hAnsi="Courier New" w:hint="default"/>
      </w:rPr>
    </w:lvl>
    <w:lvl w:ilvl="8" w:tplc="880E17E4">
      <w:start w:val="1"/>
      <w:numFmt w:val="bullet"/>
      <w:lvlText w:val=""/>
      <w:lvlJc w:val="left"/>
      <w:pPr>
        <w:ind w:left="6480" w:hanging="360"/>
      </w:pPr>
      <w:rPr>
        <w:rFonts w:ascii="Wingdings" w:hAnsi="Wingdings" w:hint="default"/>
      </w:rPr>
    </w:lvl>
  </w:abstractNum>
  <w:abstractNum w:abstractNumId="3"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EB744C"/>
    <w:multiLevelType w:val="hybridMultilevel"/>
    <w:tmpl w:val="61CA1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E03B79"/>
    <w:multiLevelType w:val="hybridMultilevel"/>
    <w:tmpl w:val="DF5C8472"/>
    <w:lvl w:ilvl="0" w:tplc="ADF89EF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1E0904"/>
    <w:multiLevelType w:val="hybridMultilevel"/>
    <w:tmpl w:val="C9E62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3"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152DB5"/>
    <w:multiLevelType w:val="hybridMultilevel"/>
    <w:tmpl w:val="2BB63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0602A39"/>
    <w:multiLevelType w:val="hybridMultilevel"/>
    <w:tmpl w:val="FF52A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2621F31"/>
    <w:multiLevelType w:val="hybridMultilevel"/>
    <w:tmpl w:val="A05A0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42A86E3"/>
    <w:multiLevelType w:val="hybridMultilevel"/>
    <w:tmpl w:val="779C28C2"/>
    <w:lvl w:ilvl="0" w:tplc="F6B04C28">
      <w:start w:val="1"/>
      <w:numFmt w:val="bullet"/>
      <w:lvlText w:val=""/>
      <w:lvlJc w:val="left"/>
      <w:pPr>
        <w:ind w:left="720" w:hanging="360"/>
      </w:pPr>
      <w:rPr>
        <w:rFonts w:ascii="Symbol" w:hAnsi="Symbol" w:hint="default"/>
      </w:rPr>
    </w:lvl>
    <w:lvl w:ilvl="1" w:tplc="1B76F198">
      <w:start w:val="1"/>
      <w:numFmt w:val="bullet"/>
      <w:lvlText w:val="o"/>
      <w:lvlJc w:val="left"/>
      <w:pPr>
        <w:ind w:left="1440" w:hanging="360"/>
      </w:pPr>
      <w:rPr>
        <w:rFonts w:ascii="Courier New" w:hAnsi="Courier New" w:hint="default"/>
      </w:rPr>
    </w:lvl>
    <w:lvl w:ilvl="2" w:tplc="E208D870">
      <w:start w:val="1"/>
      <w:numFmt w:val="bullet"/>
      <w:lvlText w:val=""/>
      <w:lvlJc w:val="left"/>
      <w:pPr>
        <w:ind w:left="2160" w:hanging="360"/>
      </w:pPr>
      <w:rPr>
        <w:rFonts w:ascii="Wingdings" w:hAnsi="Wingdings" w:hint="default"/>
      </w:rPr>
    </w:lvl>
    <w:lvl w:ilvl="3" w:tplc="D2385B2A">
      <w:start w:val="1"/>
      <w:numFmt w:val="bullet"/>
      <w:lvlText w:val=""/>
      <w:lvlJc w:val="left"/>
      <w:pPr>
        <w:ind w:left="2880" w:hanging="360"/>
      </w:pPr>
      <w:rPr>
        <w:rFonts w:ascii="Symbol" w:hAnsi="Symbol" w:hint="default"/>
      </w:rPr>
    </w:lvl>
    <w:lvl w:ilvl="4" w:tplc="D30ADA62">
      <w:start w:val="1"/>
      <w:numFmt w:val="bullet"/>
      <w:lvlText w:val="o"/>
      <w:lvlJc w:val="left"/>
      <w:pPr>
        <w:ind w:left="3600" w:hanging="360"/>
      </w:pPr>
      <w:rPr>
        <w:rFonts w:ascii="Courier New" w:hAnsi="Courier New" w:hint="default"/>
      </w:rPr>
    </w:lvl>
    <w:lvl w:ilvl="5" w:tplc="A11E725C">
      <w:start w:val="1"/>
      <w:numFmt w:val="bullet"/>
      <w:lvlText w:val=""/>
      <w:lvlJc w:val="left"/>
      <w:pPr>
        <w:ind w:left="4320" w:hanging="360"/>
      </w:pPr>
      <w:rPr>
        <w:rFonts w:ascii="Wingdings" w:hAnsi="Wingdings" w:hint="default"/>
      </w:rPr>
    </w:lvl>
    <w:lvl w:ilvl="6" w:tplc="A3BE5D52">
      <w:start w:val="1"/>
      <w:numFmt w:val="bullet"/>
      <w:lvlText w:val=""/>
      <w:lvlJc w:val="left"/>
      <w:pPr>
        <w:ind w:left="5040" w:hanging="360"/>
      </w:pPr>
      <w:rPr>
        <w:rFonts w:ascii="Symbol" w:hAnsi="Symbol" w:hint="default"/>
      </w:rPr>
    </w:lvl>
    <w:lvl w:ilvl="7" w:tplc="6A98D340">
      <w:start w:val="1"/>
      <w:numFmt w:val="bullet"/>
      <w:lvlText w:val="o"/>
      <w:lvlJc w:val="left"/>
      <w:pPr>
        <w:ind w:left="5760" w:hanging="360"/>
      </w:pPr>
      <w:rPr>
        <w:rFonts w:ascii="Courier New" w:hAnsi="Courier New" w:hint="default"/>
      </w:rPr>
    </w:lvl>
    <w:lvl w:ilvl="8" w:tplc="CD061B90">
      <w:start w:val="1"/>
      <w:numFmt w:val="bullet"/>
      <w:lvlText w:val=""/>
      <w:lvlJc w:val="left"/>
      <w:pPr>
        <w:ind w:left="6480" w:hanging="360"/>
      </w:pPr>
      <w:rPr>
        <w:rFonts w:ascii="Wingdings" w:hAnsi="Wingdings" w:hint="default"/>
      </w:rPr>
    </w:lvl>
  </w:abstractNum>
  <w:abstractNum w:abstractNumId="23"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0D3263"/>
    <w:multiLevelType w:val="hybridMultilevel"/>
    <w:tmpl w:val="8904D2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22416F1"/>
    <w:multiLevelType w:val="hybridMultilevel"/>
    <w:tmpl w:val="5862F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2FFB4F4"/>
    <w:multiLevelType w:val="hybridMultilevel"/>
    <w:tmpl w:val="31D2AC34"/>
    <w:lvl w:ilvl="0" w:tplc="F2C89ABC">
      <w:start w:val="1"/>
      <w:numFmt w:val="bullet"/>
      <w:lvlText w:val=""/>
      <w:lvlJc w:val="left"/>
      <w:pPr>
        <w:ind w:left="720" w:hanging="360"/>
      </w:pPr>
      <w:rPr>
        <w:rFonts w:ascii="Symbol" w:hAnsi="Symbol" w:hint="default"/>
      </w:rPr>
    </w:lvl>
    <w:lvl w:ilvl="1" w:tplc="B2F29EEC">
      <w:start w:val="1"/>
      <w:numFmt w:val="bullet"/>
      <w:lvlText w:val="o"/>
      <w:lvlJc w:val="left"/>
      <w:pPr>
        <w:ind w:left="1440" w:hanging="360"/>
      </w:pPr>
      <w:rPr>
        <w:rFonts w:ascii="Courier New" w:hAnsi="Courier New" w:hint="default"/>
      </w:rPr>
    </w:lvl>
    <w:lvl w:ilvl="2" w:tplc="3B405BA6">
      <w:start w:val="1"/>
      <w:numFmt w:val="bullet"/>
      <w:lvlText w:val=""/>
      <w:lvlJc w:val="left"/>
      <w:pPr>
        <w:ind w:left="2160" w:hanging="360"/>
      </w:pPr>
      <w:rPr>
        <w:rFonts w:ascii="Wingdings" w:hAnsi="Wingdings" w:hint="default"/>
      </w:rPr>
    </w:lvl>
    <w:lvl w:ilvl="3" w:tplc="6A7221B6">
      <w:start w:val="1"/>
      <w:numFmt w:val="bullet"/>
      <w:lvlText w:val=""/>
      <w:lvlJc w:val="left"/>
      <w:pPr>
        <w:ind w:left="2880" w:hanging="360"/>
      </w:pPr>
      <w:rPr>
        <w:rFonts w:ascii="Symbol" w:hAnsi="Symbol" w:hint="default"/>
      </w:rPr>
    </w:lvl>
    <w:lvl w:ilvl="4" w:tplc="A71C4570">
      <w:start w:val="1"/>
      <w:numFmt w:val="bullet"/>
      <w:lvlText w:val="o"/>
      <w:lvlJc w:val="left"/>
      <w:pPr>
        <w:ind w:left="3600" w:hanging="360"/>
      </w:pPr>
      <w:rPr>
        <w:rFonts w:ascii="Courier New" w:hAnsi="Courier New" w:hint="default"/>
      </w:rPr>
    </w:lvl>
    <w:lvl w:ilvl="5" w:tplc="6EC02A4A">
      <w:start w:val="1"/>
      <w:numFmt w:val="bullet"/>
      <w:lvlText w:val=""/>
      <w:lvlJc w:val="left"/>
      <w:pPr>
        <w:ind w:left="4320" w:hanging="360"/>
      </w:pPr>
      <w:rPr>
        <w:rFonts w:ascii="Wingdings" w:hAnsi="Wingdings" w:hint="default"/>
      </w:rPr>
    </w:lvl>
    <w:lvl w:ilvl="6" w:tplc="D1BCA750">
      <w:start w:val="1"/>
      <w:numFmt w:val="bullet"/>
      <w:lvlText w:val=""/>
      <w:lvlJc w:val="left"/>
      <w:pPr>
        <w:ind w:left="5040" w:hanging="360"/>
      </w:pPr>
      <w:rPr>
        <w:rFonts w:ascii="Symbol" w:hAnsi="Symbol" w:hint="default"/>
      </w:rPr>
    </w:lvl>
    <w:lvl w:ilvl="7" w:tplc="4FCA6C5A">
      <w:start w:val="1"/>
      <w:numFmt w:val="bullet"/>
      <w:lvlText w:val="o"/>
      <w:lvlJc w:val="left"/>
      <w:pPr>
        <w:ind w:left="5760" w:hanging="360"/>
      </w:pPr>
      <w:rPr>
        <w:rFonts w:ascii="Courier New" w:hAnsi="Courier New" w:hint="default"/>
      </w:rPr>
    </w:lvl>
    <w:lvl w:ilvl="8" w:tplc="2FA2E60C">
      <w:start w:val="1"/>
      <w:numFmt w:val="bullet"/>
      <w:lvlText w:val=""/>
      <w:lvlJc w:val="left"/>
      <w:pPr>
        <w:ind w:left="6480" w:hanging="360"/>
      </w:pPr>
      <w:rPr>
        <w:rFonts w:ascii="Wingdings" w:hAnsi="Wingdings" w:hint="default"/>
      </w:rPr>
    </w:lvl>
  </w:abstractNum>
  <w:abstractNum w:abstractNumId="31" w15:restartNumberingAfterBreak="0">
    <w:nsid w:val="43EC7DF0"/>
    <w:multiLevelType w:val="hybridMultilevel"/>
    <w:tmpl w:val="89F62CC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A5451A3"/>
    <w:multiLevelType w:val="hybridMultilevel"/>
    <w:tmpl w:val="4516CB74"/>
    <w:lvl w:ilvl="0" w:tplc="C3A65482">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383CB50A">
      <w:start w:val="1"/>
      <w:numFmt w:val="bullet"/>
      <w:lvlText w:val=""/>
      <w:lvlJc w:val="left"/>
      <w:pPr>
        <w:ind w:left="2160" w:hanging="360"/>
      </w:pPr>
      <w:rPr>
        <w:rFonts w:ascii="Wingdings" w:hAnsi="Wingdings" w:hint="default"/>
      </w:rPr>
    </w:lvl>
    <w:lvl w:ilvl="3" w:tplc="CEA64FA8">
      <w:start w:val="1"/>
      <w:numFmt w:val="bullet"/>
      <w:lvlText w:val=""/>
      <w:lvlJc w:val="left"/>
      <w:pPr>
        <w:ind w:left="2880" w:hanging="360"/>
      </w:pPr>
      <w:rPr>
        <w:rFonts w:ascii="Symbol" w:hAnsi="Symbol" w:hint="default"/>
      </w:rPr>
    </w:lvl>
    <w:lvl w:ilvl="4" w:tplc="6CCEA6BE">
      <w:start w:val="1"/>
      <w:numFmt w:val="bullet"/>
      <w:lvlText w:val="o"/>
      <w:lvlJc w:val="left"/>
      <w:pPr>
        <w:ind w:left="3600" w:hanging="360"/>
      </w:pPr>
      <w:rPr>
        <w:rFonts w:ascii="Courier New" w:hAnsi="Courier New" w:hint="default"/>
      </w:rPr>
    </w:lvl>
    <w:lvl w:ilvl="5" w:tplc="790EB4D4">
      <w:start w:val="1"/>
      <w:numFmt w:val="bullet"/>
      <w:lvlText w:val=""/>
      <w:lvlJc w:val="left"/>
      <w:pPr>
        <w:ind w:left="4320" w:hanging="360"/>
      </w:pPr>
      <w:rPr>
        <w:rFonts w:ascii="Wingdings" w:hAnsi="Wingdings" w:hint="default"/>
      </w:rPr>
    </w:lvl>
    <w:lvl w:ilvl="6" w:tplc="D16E1CF0">
      <w:start w:val="1"/>
      <w:numFmt w:val="bullet"/>
      <w:lvlText w:val=""/>
      <w:lvlJc w:val="left"/>
      <w:pPr>
        <w:ind w:left="5040" w:hanging="360"/>
      </w:pPr>
      <w:rPr>
        <w:rFonts w:ascii="Symbol" w:hAnsi="Symbol" w:hint="default"/>
      </w:rPr>
    </w:lvl>
    <w:lvl w:ilvl="7" w:tplc="8A986D5A">
      <w:start w:val="1"/>
      <w:numFmt w:val="bullet"/>
      <w:lvlText w:val="o"/>
      <w:lvlJc w:val="left"/>
      <w:pPr>
        <w:ind w:left="5760" w:hanging="360"/>
      </w:pPr>
      <w:rPr>
        <w:rFonts w:ascii="Courier New" w:hAnsi="Courier New" w:hint="default"/>
      </w:rPr>
    </w:lvl>
    <w:lvl w:ilvl="8" w:tplc="705033BA">
      <w:start w:val="1"/>
      <w:numFmt w:val="bullet"/>
      <w:lvlText w:val=""/>
      <w:lvlJc w:val="left"/>
      <w:pPr>
        <w:ind w:left="6480" w:hanging="360"/>
      </w:pPr>
      <w:rPr>
        <w:rFonts w:ascii="Wingdings" w:hAnsi="Wingdings" w:hint="default"/>
      </w:rPr>
    </w:lvl>
  </w:abstractNum>
  <w:abstractNum w:abstractNumId="34" w15:restartNumberingAfterBreak="0">
    <w:nsid w:val="4D493315"/>
    <w:multiLevelType w:val="hybridMultilevel"/>
    <w:tmpl w:val="E0965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14F0906"/>
    <w:multiLevelType w:val="hybridMultilevel"/>
    <w:tmpl w:val="ABF8D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1B36201"/>
    <w:multiLevelType w:val="hybridMultilevel"/>
    <w:tmpl w:val="238E7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38D6DBE"/>
    <w:multiLevelType w:val="hybridMultilevel"/>
    <w:tmpl w:val="1B724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85A1A28"/>
    <w:multiLevelType w:val="hybridMultilevel"/>
    <w:tmpl w:val="61127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92A3D1A"/>
    <w:multiLevelType w:val="hybridMultilevel"/>
    <w:tmpl w:val="BDF288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6"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9B33F80"/>
    <w:multiLevelType w:val="hybridMultilevel"/>
    <w:tmpl w:val="F3103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C874F95"/>
    <w:multiLevelType w:val="hybridMultilevel"/>
    <w:tmpl w:val="936AC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CAC583C"/>
    <w:multiLevelType w:val="hybridMultilevel"/>
    <w:tmpl w:val="802C9A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8B2119D"/>
    <w:multiLevelType w:val="hybridMultilevel"/>
    <w:tmpl w:val="E9309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D76729"/>
    <w:multiLevelType w:val="hybridMultilevel"/>
    <w:tmpl w:val="6298E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23541597">
    <w:abstractNumId w:val="43"/>
  </w:num>
  <w:num w:numId="2" w16cid:durableId="399907886">
    <w:abstractNumId w:val="45"/>
  </w:num>
  <w:num w:numId="3" w16cid:durableId="1282297475">
    <w:abstractNumId w:val="31"/>
  </w:num>
  <w:num w:numId="4" w16cid:durableId="407535243">
    <w:abstractNumId w:val="12"/>
  </w:num>
  <w:num w:numId="5" w16cid:durableId="1378433668">
    <w:abstractNumId w:val="5"/>
  </w:num>
  <w:num w:numId="6" w16cid:durableId="218443704">
    <w:abstractNumId w:val="18"/>
  </w:num>
  <w:num w:numId="7" w16cid:durableId="1087072879">
    <w:abstractNumId w:val="24"/>
  </w:num>
  <w:num w:numId="8" w16cid:durableId="762603038">
    <w:abstractNumId w:val="50"/>
  </w:num>
  <w:num w:numId="9" w16cid:durableId="573857328">
    <w:abstractNumId w:val="36"/>
  </w:num>
  <w:num w:numId="10" w16cid:durableId="1402558093">
    <w:abstractNumId w:val="7"/>
  </w:num>
  <w:num w:numId="11" w16cid:durableId="1823888856">
    <w:abstractNumId w:val="27"/>
  </w:num>
  <w:num w:numId="12" w16cid:durableId="824471508">
    <w:abstractNumId w:val="21"/>
  </w:num>
  <w:num w:numId="13" w16cid:durableId="1984037238">
    <w:abstractNumId w:val="42"/>
  </w:num>
  <w:num w:numId="14" w16cid:durableId="1701012569">
    <w:abstractNumId w:val="41"/>
  </w:num>
  <w:num w:numId="15" w16cid:durableId="174615443">
    <w:abstractNumId w:val="11"/>
  </w:num>
  <w:num w:numId="16" w16cid:durableId="924999710">
    <w:abstractNumId w:val="32"/>
  </w:num>
  <w:num w:numId="17" w16cid:durableId="1350914002">
    <w:abstractNumId w:val="52"/>
  </w:num>
  <w:num w:numId="18" w16cid:durableId="1479027852">
    <w:abstractNumId w:val="9"/>
  </w:num>
  <w:num w:numId="19" w16cid:durableId="253443160">
    <w:abstractNumId w:val="39"/>
  </w:num>
  <w:num w:numId="20" w16cid:durableId="724643034">
    <w:abstractNumId w:val="15"/>
  </w:num>
  <w:num w:numId="21" w16cid:durableId="1329674098">
    <w:abstractNumId w:val="25"/>
  </w:num>
  <w:num w:numId="22" w16cid:durableId="513689238">
    <w:abstractNumId w:val="40"/>
  </w:num>
  <w:num w:numId="23" w16cid:durableId="939948458">
    <w:abstractNumId w:val="49"/>
  </w:num>
  <w:num w:numId="24" w16cid:durableId="1209187">
    <w:abstractNumId w:val="0"/>
  </w:num>
  <w:num w:numId="25" w16cid:durableId="652762001">
    <w:abstractNumId w:val="14"/>
  </w:num>
  <w:num w:numId="26" w16cid:durableId="1610969889">
    <w:abstractNumId w:val="51"/>
  </w:num>
  <w:num w:numId="27" w16cid:durableId="124280463">
    <w:abstractNumId w:val="44"/>
  </w:num>
  <w:num w:numId="28" w16cid:durableId="1473017837">
    <w:abstractNumId w:val="19"/>
  </w:num>
  <w:num w:numId="29" w16cid:durableId="71860162">
    <w:abstractNumId w:val="26"/>
  </w:num>
  <w:num w:numId="30" w16cid:durableId="184103873">
    <w:abstractNumId w:val="28"/>
  </w:num>
  <w:num w:numId="31" w16cid:durableId="1447968023">
    <w:abstractNumId w:val="3"/>
  </w:num>
  <w:num w:numId="32" w16cid:durableId="103616812">
    <w:abstractNumId w:val="54"/>
  </w:num>
  <w:num w:numId="33" w16cid:durableId="1888372197">
    <w:abstractNumId w:val="53"/>
  </w:num>
  <w:num w:numId="34" w16cid:durableId="194386288">
    <w:abstractNumId w:val="16"/>
  </w:num>
  <w:num w:numId="35" w16cid:durableId="280109326">
    <w:abstractNumId w:val="17"/>
  </w:num>
  <w:num w:numId="36" w16cid:durableId="1035085577">
    <w:abstractNumId w:val="8"/>
  </w:num>
  <w:num w:numId="37" w16cid:durableId="970938700">
    <w:abstractNumId w:val="29"/>
  </w:num>
  <w:num w:numId="38" w16cid:durableId="109709808">
    <w:abstractNumId w:val="46"/>
  </w:num>
  <w:num w:numId="39" w16cid:durableId="820461952">
    <w:abstractNumId w:val="38"/>
  </w:num>
  <w:num w:numId="40" w16cid:durableId="2009483876">
    <w:abstractNumId w:val="37"/>
  </w:num>
  <w:num w:numId="41" w16cid:durableId="201406559">
    <w:abstractNumId w:val="23"/>
  </w:num>
  <w:num w:numId="42" w16cid:durableId="530874281">
    <w:abstractNumId w:val="35"/>
  </w:num>
  <w:num w:numId="43" w16cid:durableId="1083139764">
    <w:abstractNumId w:val="13"/>
  </w:num>
  <w:num w:numId="44" w16cid:durableId="1885097235">
    <w:abstractNumId w:val="47"/>
  </w:num>
  <w:num w:numId="45" w16cid:durableId="1937984481">
    <w:abstractNumId w:val="10"/>
  </w:num>
  <w:num w:numId="46" w16cid:durableId="1226256916">
    <w:abstractNumId w:val="6"/>
  </w:num>
  <w:num w:numId="47" w16cid:durableId="552930896">
    <w:abstractNumId w:val="1"/>
  </w:num>
  <w:num w:numId="48" w16cid:durableId="1697845660">
    <w:abstractNumId w:val="20"/>
  </w:num>
  <w:num w:numId="49" w16cid:durableId="397946876">
    <w:abstractNumId w:val="4"/>
  </w:num>
  <w:num w:numId="50" w16cid:durableId="1902406052">
    <w:abstractNumId w:val="22"/>
  </w:num>
  <w:num w:numId="51" w16cid:durableId="967321921">
    <w:abstractNumId w:val="2"/>
  </w:num>
  <w:num w:numId="52" w16cid:durableId="197090984">
    <w:abstractNumId w:val="33"/>
  </w:num>
  <w:num w:numId="53" w16cid:durableId="1971594887">
    <w:abstractNumId w:val="30"/>
  </w:num>
  <w:num w:numId="54" w16cid:durableId="1207446018">
    <w:abstractNumId w:val="48"/>
  </w:num>
  <w:num w:numId="55" w16cid:durableId="655111275">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yMTU0NTA0NDc0MjBR0lEKTi0uzszPAykwqgUAPIoE4ywAAAA="/>
  </w:docVars>
  <w:rsids>
    <w:rsidRoot w:val="00DF42C1"/>
    <w:rsid w:val="000127CE"/>
    <w:rsid w:val="00022C66"/>
    <w:rsid w:val="000236B5"/>
    <w:rsid w:val="0003171E"/>
    <w:rsid w:val="00033DD7"/>
    <w:rsid w:val="00042C5A"/>
    <w:rsid w:val="00045592"/>
    <w:rsid w:val="0004589C"/>
    <w:rsid w:val="000663D9"/>
    <w:rsid w:val="000666D2"/>
    <w:rsid w:val="00075013"/>
    <w:rsid w:val="00082F2F"/>
    <w:rsid w:val="00082FB4"/>
    <w:rsid w:val="000832F7"/>
    <w:rsid w:val="00091E98"/>
    <w:rsid w:val="00092AD2"/>
    <w:rsid w:val="00092C1D"/>
    <w:rsid w:val="00097A0D"/>
    <w:rsid w:val="000A7D80"/>
    <w:rsid w:val="000B0297"/>
    <w:rsid w:val="000B19F9"/>
    <w:rsid w:val="000B206C"/>
    <w:rsid w:val="000C32BC"/>
    <w:rsid w:val="000C35B1"/>
    <w:rsid w:val="000D203F"/>
    <w:rsid w:val="000D211C"/>
    <w:rsid w:val="000D2DE0"/>
    <w:rsid w:val="000E035A"/>
    <w:rsid w:val="000E23F2"/>
    <w:rsid w:val="000E3D65"/>
    <w:rsid w:val="000E7E36"/>
    <w:rsid w:val="001002B4"/>
    <w:rsid w:val="0011261C"/>
    <w:rsid w:val="0011518D"/>
    <w:rsid w:val="00117DE3"/>
    <w:rsid w:val="00121C92"/>
    <w:rsid w:val="00123A52"/>
    <w:rsid w:val="00124370"/>
    <w:rsid w:val="00125ACE"/>
    <w:rsid w:val="00136CED"/>
    <w:rsid w:val="00137A40"/>
    <w:rsid w:val="00140A01"/>
    <w:rsid w:val="00142551"/>
    <w:rsid w:val="00142989"/>
    <w:rsid w:val="001546EF"/>
    <w:rsid w:val="00163A6A"/>
    <w:rsid w:val="00164C21"/>
    <w:rsid w:val="00165074"/>
    <w:rsid w:val="0017282B"/>
    <w:rsid w:val="001733DA"/>
    <w:rsid w:val="0017643E"/>
    <w:rsid w:val="00180A6B"/>
    <w:rsid w:val="00181BBC"/>
    <w:rsid w:val="00182B8D"/>
    <w:rsid w:val="00186B0D"/>
    <w:rsid w:val="00187D66"/>
    <w:rsid w:val="0019785C"/>
    <w:rsid w:val="001A1618"/>
    <w:rsid w:val="001A16CE"/>
    <w:rsid w:val="001A2E41"/>
    <w:rsid w:val="001B0CCA"/>
    <w:rsid w:val="001B1FED"/>
    <w:rsid w:val="001B3F3A"/>
    <w:rsid w:val="001C23AD"/>
    <w:rsid w:val="001C7534"/>
    <w:rsid w:val="001D411C"/>
    <w:rsid w:val="001D6A83"/>
    <w:rsid w:val="001E0EEA"/>
    <w:rsid w:val="001E5F00"/>
    <w:rsid w:val="001F220A"/>
    <w:rsid w:val="001F2D43"/>
    <w:rsid w:val="002009FF"/>
    <w:rsid w:val="0020155F"/>
    <w:rsid w:val="002018A2"/>
    <w:rsid w:val="00215F75"/>
    <w:rsid w:val="0021661B"/>
    <w:rsid w:val="00220BA2"/>
    <w:rsid w:val="00220D68"/>
    <w:rsid w:val="00223407"/>
    <w:rsid w:val="00224884"/>
    <w:rsid w:val="00225BDA"/>
    <w:rsid w:val="00237218"/>
    <w:rsid w:val="002377E3"/>
    <w:rsid w:val="002428E5"/>
    <w:rsid w:val="00243E2B"/>
    <w:rsid w:val="00247B68"/>
    <w:rsid w:val="00251072"/>
    <w:rsid w:val="00265600"/>
    <w:rsid w:val="00270AAB"/>
    <w:rsid w:val="00271995"/>
    <w:rsid w:val="00275D77"/>
    <w:rsid w:val="00283C7E"/>
    <w:rsid w:val="002962D3"/>
    <w:rsid w:val="002964B8"/>
    <w:rsid w:val="00297A7A"/>
    <w:rsid w:val="002A04A3"/>
    <w:rsid w:val="002A4616"/>
    <w:rsid w:val="002B20E7"/>
    <w:rsid w:val="002B3666"/>
    <w:rsid w:val="002B783E"/>
    <w:rsid w:val="002C6981"/>
    <w:rsid w:val="002D463F"/>
    <w:rsid w:val="002D517D"/>
    <w:rsid w:val="002D795F"/>
    <w:rsid w:val="002E1DC9"/>
    <w:rsid w:val="002E368E"/>
    <w:rsid w:val="002E4357"/>
    <w:rsid w:val="002E4F74"/>
    <w:rsid w:val="002E5F73"/>
    <w:rsid w:val="002F13A3"/>
    <w:rsid w:val="002F7181"/>
    <w:rsid w:val="00300099"/>
    <w:rsid w:val="00300A01"/>
    <w:rsid w:val="00303C68"/>
    <w:rsid w:val="0031023F"/>
    <w:rsid w:val="00311685"/>
    <w:rsid w:val="00315C4E"/>
    <w:rsid w:val="003166CD"/>
    <w:rsid w:val="00320566"/>
    <w:rsid w:val="0032529D"/>
    <w:rsid w:val="00336124"/>
    <w:rsid w:val="003377C5"/>
    <w:rsid w:val="003472F2"/>
    <w:rsid w:val="00351E06"/>
    <w:rsid w:val="00356AD0"/>
    <w:rsid w:val="0036145A"/>
    <w:rsid w:val="003627DF"/>
    <w:rsid w:val="00362E13"/>
    <w:rsid w:val="00363133"/>
    <w:rsid w:val="00363250"/>
    <w:rsid w:val="003669DD"/>
    <w:rsid w:val="00370132"/>
    <w:rsid w:val="00374558"/>
    <w:rsid w:val="0037613E"/>
    <w:rsid w:val="00376A16"/>
    <w:rsid w:val="003848BD"/>
    <w:rsid w:val="00385049"/>
    <w:rsid w:val="003954D7"/>
    <w:rsid w:val="00397902"/>
    <w:rsid w:val="003A092C"/>
    <w:rsid w:val="003A0949"/>
    <w:rsid w:val="003A12AD"/>
    <w:rsid w:val="003A1409"/>
    <w:rsid w:val="003B106A"/>
    <w:rsid w:val="003B285B"/>
    <w:rsid w:val="003B3973"/>
    <w:rsid w:val="003C090A"/>
    <w:rsid w:val="003C6D00"/>
    <w:rsid w:val="003C7BC1"/>
    <w:rsid w:val="003C7E05"/>
    <w:rsid w:val="003D3048"/>
    <w:rsid w:val="003D6E76"/>
    <w:rsid w:val="003E0286"/>
    <w:rsid w:val="003E21E2"/>
    <w:rsid w:val="003E3AA3"/>
    <w:rsid w:val="003E3D2A"/>
    <w:rsid w:val="003E4B70"/>
    <w:rsid w:val="003E58CA"/>
    <w:rsid w:val="003E620C"/>
    <w:rsid w:val="003E6A27"/>
    <w:rsid w:val="003E7DDB"/>
    <w:rsid w:val="003F12A3"/>
    <w:rsid w:val="003F2D39"/>
    <w:rsid w:val="003F53CB"/>
    <w:rsid w:val="003F5AD6"/>
    <w:rsid w:val="004010B1"/>
    <w:rsid w:val="004017C8"/>
    <w:rsid w:val="00404868"/>
    <w:rsid w:val="00406FC3"/>
    <w:rsid w:val="00410FCC"/>
    <w:rsid w:val="00411219"/>
    <w:rsid w:val="00412B84"/>
    <w:rsid w:val="0041318D"/>
    <w:rsid w:val="004136CA"/>
    <w:rsid w:val="00421514"/>
    <w:rsid w:val="004224D5"/>
    <w:rsid w:val="00423F6A"/>
    <w:rsid w:val="00423FAE"/>
    <w:rsid w:val="0042569C"/>
    <w:rsid w:val="00427FEC"/>
    <w:rsid w:val="004321E0"/>
    <w:rsid w:val="00436837"/>
    <w:rsid w:val="00444332"/>
    <w:rsid w:val="00447153"/>
    <w:rsid w:val="004478E0"/>
    <w:rsid w:val="004504B8"/>
    <w:rsid w:val="00454E28"/>
    <w:rsid w:val="00474819"/>
    <w:rsid w:val="00476EC2"/>
    <w:rsid w:val="004770AF"/>
    <w:rsid w:val="004823AC"/>
    <w:rsid w:val="00483451"/>
    <w:rsid w:val="00486ED6"/>
    <w:rsid w:val="004932A5"/>
    <w:rsid w:val="004975E9"/>
    <w:rsid w:val="00497D5F"/>
    <w:rsid w:val="004A0C16"/>
    <w:rsid w:val="004A1D9B"/>
    <w:rsid w:val="004A3AE4"/>
    <w:rsid w:val="004A6146"/>
    <w:rsid w:val="004B1D25"/>
    <w:rsid w:val="004B666A"/>
    <w:rsid w:val="004B67D0"/>
    <w:rsid w:val="004C266F"/>
    <w:rsid w:val="004C3AB3"/>
    <w:rsid w:val="004C5BC8"/>
    <w:rsid w:val="004D0F38"/>
    <w:rsid w:val="004D41A1"/>
    <w:rsid w:val="004D7E29"/>
    <w:rsid w:val="004F0E93"/>
    <w:rsid w:val="004F251D"/>
    <w:rsid w:val="004F2B30"/>
    <w:rsid w:val="004F7E56"/>
    <w:rsid w:val="0050160A"/>
    <w:rsid w:val="00503260"/>
    <w:rsid w:val="00506A45"/>
    <w:rsid w:val="00506E0E"/>
    <w:rsid w:val="00523E1E"/>
    <w:rsid w:val="005245FF"/>
    <w:rsid w:val="0053451C"/>
    <w:rsid w:val="00536FEA"/>
    <w:rsid w:val="005410C6"/>
    <w:rsid w:val="00543299"/>
    <w:rsid w:val="005432E1"/>
    <w:rsid w:val="00551DA7"/>
    <w:rsid w:val="00553AB8"/>
    <w:rsid w:val="005555B6"/>
    <w:rsid w:val="005559DC"/>
    <w:rsid w:val="00577E31"/>
    <w:rsid w:val="005834E0"/>
    <w:rsid w:val="00584759"/>
    <w:rsid w:val="00584F0C"/>
    <w:rsid w:val="00594410"/>
    <w:rsid w:val="005A5A4A"/>
    <w:rsid w:val="005A743A"/>
    <w:rsid w:val="005B2FF7"/>
    <w:rsid w:val="005B5B64"/>
    <w:rsid w:val="005D1AA3"/>
    <w:rsid w:val="005D6287"/>
    <w:rsid w:val="005E341A"/>
    <w:rsid w:val="005E35AD"/>
    <w:rsid w:val="00600ACC"/>
    <w:rsid w:val="0060118B"/>
    <w:rsid w:val="00601D32"/>
    <w:rsid w:val="00603561"/>
    <w:rsid w:val="00604013"/>
    <w:rsid w:val="00612C77"/>
    <w:rsid w:val="00612CBC"/>
    <w:rsid w:val="00615D0C"/>
    <w:rsid w:val="0062024E"/>
    <w:rsid w:val="0062458C"/>
    <w:rsid w:val="00626D9E"/>
    <w:rsid w:val="00627A19"/>
    <w:rsid w:val="006327A0"/>
    <w:rsid w:val="00643E17"/>
    <w:rsid w:val="00645F01"/>
    <w:rsid w:val="00650114"/>
    <w:rsid w:val="00651BEA"/>
    <w:rsid w:val="0065526B"/>
    <w:rsid w:val="00657330"/>
    <w:rsid w:val="006632AA"/>
    <w:rsid w:val="00663DA5"/>
    <w:rsid w:val="00676AA6"/>
    <w:rsid w:val="00682752"/>
    <w:rsid w:val="0068421C"/>
    <w:rsid w:val="0068491F"/>
    <w:rsid w:val="006873A7"/>
    <w:rsid w:val="00695FF2"/>
    <w:rsid w:val="00696446"/>
    <w:rsid w:val="006A6124"/>
    <w:rsid w:val="006A62F3"/>
    <w:rsid w:val="006A765D"/>
    <w:rsid w:val="006B4F0F"/>
    <w:rsid w:val="006C12C0"/>
    <w:rsid w:val="006C5A3A"/>
    <w:rsid w:val="006D0688"/>
    <w:rsid w:val="006D1718"/>
    <w:rsid w:val="006D1FD9"/>
    <w:rsid w:val="006D73E0"/>
    <w:rsid w:val="006E0DD6"/>
    <w:rsid w:val="006E1B10"/>
    <w:rsid w:val="006E1F10"/>
    <w:rsid w:val="006E3A59"/>
    <w:rsid w:val="006E5E36"/>
    <w:rsid w:val="006F04D3"/>
    <w:rsid w:val="006F49A1"/>
    <w:rsid w:val="0070032C"/>
    <w:rsid w:val="0070626A"/>
    <w:rsid w:val="007072D6"/>
    <w:rsid w:val="0071139D"/>
    <w:rsid w:val="007168D7"/>
    <w:rsid w:val="007248B8"/>
    <w:rsid w:val="00743CEF"/>
    <w:rsid w:val="00745306"/>
    <w:rsid w:val="007466CE"/>
    <w:rsid w:val="00754FEA"/>
    <w:rsid w:val="00761E6A"/>
    <w:rsid w:val="00763C30"/>
    <w:rsid w:val="00764776"/>
    <w:rsid w:val="007711C2"/>
    <w:rsid w:val="00773E16"/>
    <w:rsid w:val="00774F90"/>
    <w:rsid w:val="00776355"/>
    <w:rsid w:val="00780A90"/>
    <w:rsid w:val="00783846"/>
    <w:rsid w:val="00792414"/>
    <w:rsid w:val="007965BB"/>
    <w:rsid w:val="00797342"/>
    <w:rsid w:val="007A2486"/>
    <w:rsid w:val="007A41E5"/>
    <w:rsid w:val="007B78EC"/>
    <w:rsid w:val="007C223A"/>
    <w:rsid w:val="007C3813"/>
    <w:rsid w:val="007C39FF"/>
    <w:rsid w:val="007C3BF1"/>
    <w:rsid w:val="007C4935"/>
    <w:rsid w:val="007C4AE6"/>
    <w:rsid w:val="007C7319"/>
    <w:rsid w:val="007D18A6"/>
    <w:rsid w:val="007D20F9"/>
    <w:rsid w:val="007D31C6"/>
    <w:rsid w:val="007D41D6"/>
    <w:rsid w:val="007D6030"/>
    <w:rsid w:val="007E2438"/>
    <w:rsid w:val="007E7BB4"/>
    <w:rsid w:val="007E7E66"/>
    <w:rsid w:val="007F1865"/>
    <w:rsid w:val="007F1B16"/>
    <w:rsid w:val="007F346A"/>
    <w:rsid w:val="007F3950"/>
    <w:rsid w:val="007F5A53"/>
    <w:rsid w:val="007F73B7"/>
    <w:rsid w:val="008104AE"/>
    <w:rsid w:val="008266B1"/>
    <w:rsid w:val="008312CD"/>
    <w:rsid w:val="00834D10"/>
    <w:rsid w:val="008351F8"/>
    <w:rsid w:val="00835BB0"/>
    <w:rsid w:val="00835FFF"/>
    <w:rsid w:val="00836A2B"/>
    <w:rsid w:val="00841CBB"/>
    <w:rsid w:val="0084222B"/>
    <w:rsid w:val="008451CF"/>
    <w:rsid w:val="00845C9D"/>
    <w:rsid w:val="00850AD1"/>
    <w:rsid w:val="00853644"/>
    <w:rsid w:val="00856E89"/>
    <w:rsid w:val="00861C40"/>
    <w:rsid w:val="008646B1"/>
    <w:rsid w:val="008709CA"/>
    <w:rsid w:val="00871062"/>
    <w:rsid w:val="0087385C"/>
    <w:rsid w:val="00884FC5"/>
    <w:rsid w:val="008854C2"/>
    <w:rsid w:val="00893C9D"/>
    <w:rsid w:val="008A1069"/>
    <w:rsid w:val="008A295F"/>
    <w:rsid w:val="008A3DAB"/>
    <w:rsid w:val="008A40D1"/>
    <w:rsid w:val="008B27BA"/>
    <w:rsid w:val="008B477A"/>
    <w:rsid w:val="008C0408"/>
    <w:rsid w:val="008C0651"/>
    <w:rsid w:val="008C1904"/>
    <w:rsid w:val="008C3A9F"/>
    <w:rsid w:val="008C3C9E"/>
    <w:rsid w:val="008C5323"/>
    <w:rsid w:val="008C7F44"/>
    <w:rsid w:val="008D15E9"/>
    <w:rsid w:val="008D5242"/>
    <w:rsid w:val="008E50B5"/>
    <w:rsid w:val="008F1312"/>
    <w:rsid w:val="008F154A"/>
    <w:rsid w:val="008F2B97"/>
    <w:rsid w:val="008F2C62"/>
    <w:rsid w:val="008F2E20"/>
    <w:rsid w:val="008F6D29"/>
    <w:rsid w:val="009111A9"/>
    <w:rsid w:val="00913DDC"/>
    <w:rsid w:val="00914E9C"/>
    <w:rsid w:val="009215CD"/>
    <w:rsid w:val="009340C3"/>
    <w:rsid w:val="0094053B"/>
    <w:rsid w:val="009407D7"/>
    <w:rsid w:val="009476C0"/>
    <w:rsid w:val="00952182"/>
    <w:rsid w:val="009529CB"/>
    <w:rsid w:val="00954E0C"/>
    <w:rsid w:val="00957485"/>
    <w:rsid w:val="009615A2"/>
    <w:rsid w:val="00965B12"/>
    <w:rsid w:val="00965E43"/>
    <w:rsid w:val="0096674D"/>
    <w:rsid w:val="00966EAA"/>
    <w:rsid w:val="0096716A"/>
    <w:rsid w:val="00973BF0"/>
    <w:rsid w:val="00977663"/>
    <w:rsid w:val="00977737"/>
    <w:rsid w:val="009801A7"/>
    <w:rsid w:val="00985944"/>
    <w:rsid w:val="00990DB8"/>
    <w:rsid w:val="00993520"/>
    <w:rsid w:val="009A0A6C"/>
    <w:rsid w:val="009A0AE0"/>
    <w:rsid w:val="009B229B"/>
    <w:rsid w:val="009B6EF5"/>
    <w:rsid w:val="009B7B03"/>
    <w:rsid w:val="009C1EDF"/>
    <w:rsid w:val="009D0E9C"/>
    <w:rsid w:val="009D15DF"/>
    <w:rsid w:val="009D2D2C"/>
    <w:rsid w:val="009D351B"/>
    <w:rsid w:val="009D3C9F"/>
    <w:rsid w:val="009D6A34"/>
    <w:rsid w:val="009F65D2"/>
    <w:rsid w:val="00A027BE"/>
    <w:rsid w:val="00A11DCE"/>
    <w:rsid w:val="00A126D3"/>
    <w:rsid w:val="00A129E6"/>
    <w:rsid w:val="00A12FC9"/>
    <w:rsid w:val="00A173BA"/>
    <w:rsid w:val="00A17941"/>
    <w:rsid w:val="00A2370D"/>
    <w:rsid w:val="00A27FDD"/>
    <w:rsid w:val="00A31FE9"/>
    <w:rsid w:val="00A332FF"/>
    <w:rsid w:val="00A340B3"/>
    <w:rsid w:val="00A3451C"/>
    <w:rsid w:val="00A35764"/>
    <w:rsid w:val="00A3759E"/>
    <w:rsid w:val="00A40A76"/>
    <w:rsid w:val="00A475C1"/>
    <w:rsid w:val="00A505C6"/>
    <w:rsid w:val="00A61BD0"/>
    <w:rsid w:val="00A61CF8"/>
    <w:rsid w:val="00A754DE"/>
    <w:rsid w:val="00A775EB"/>
    <w:rsid w:val="00A8024A"/>
    <w:rsid w:val="00A82DA2"/>
    <w:rsid w:val="00A866C2"/>
    <w:rsid w:val="00A87989"/>
    <w:rsid w:val="00A97206"/>
    <w:rsid w:val="00AA3CC4"/>
    <w:rsid w:val="00AA6731"/>
    <w:rsid w:val="00AB0071"/>
    <w:rsid w:val="00AB363F"/>
    <w:rsid w:val="00AB5934"/>
    <w:rsid w:val="00AB740F"/>
    <w:rsid w:val="00AC08DB"/>
    <w:rsid w:val="00AD3846"/>
    <w:rsid w:val="00AE1DC4"/>
    <w:rsid w:val="00AE3CFF"/>
    <w:rsid w:val="00AF157E"/>
    <w:rsid w:val="00AF2899"/>
    <w:rsid w:val="00B060D1"/>
    <w:rsid w:val="00B06A87"/>
    <w:rsid w:val="00B07DB0"/>
    <w:rsid w:val="00B152D7"/>
    <w:rsid w:val="00B1546A"/>
    <w:rsid w:val="00B21C63"/>
    <w:rsid w:val="00B231F2"/>
    <w:rsid w:val="00B308C2"/>
    <w:rsid w:val="00B33A1F"/>
    <w:rsid w:val="00B43F57"/>
    <w:rsid w:val="00B53C79"/>
    <w:rsid w:val="00B53E83"/>
    <w:rsid w:val="00B53F1E"/>
    <w:rsid w:val="00B55720"/>
    <w:rsid w:val="00B56AE8"/>
    <w:rsid w:val="00B57033"/>
    <w:rsid w:val="00B61960"/>
    <w:rsid w:val="00B6458A"/>
    <w:rsid w:val="00B66DE5"/>
    <w:rsid w:val="00B70EE4"/>
    <w:rsid w:val="00B76D2A"/>
    <w:rsid w:val="00B81D0C"/>
    <w:rsid w:val="00BA5073"/>
    <w:rsid w:val="00BB6C09"/>
    <w:rsid w:val="00BB7DBE"/>
    <w:rsid w:val="00BC7E18"/>
    <w:rsid w:val="00BD4E82"/>
    <w:rsid w:val="00BD64C3"/>
    <w:rsid w:val="00BD6AC8"/>
    <w:rsid w:val="00BE1DD2"/>
    <w:rsid w:val="00BF038B"/>
    <w:rsid w:val="00BF26E9"/>
    <w:rsid w:val="00BF5D88"/>
    <w:rsid w:val="00BF6749"/>
    <w:rsid w:val="00C028DD"/>
    <w:rsid w:val="00C0332E"/>
    <w:rsid w:val="00C03B95"/>
    <w:rsid w:val="00C06F88"/>
    <w:rsid w:val="00C159AC"/>
    <w:rsid w:val="00C21F20"/>
    <w:rsid w:val="00C3083C"/>
    <w:rsid w:val="00C30FEB"/>
    <w:rsid w:val="00C3506E"/>
    <w:rsid w:val="00C421B9"/>
    <w:rsid w:val="00C42EB5"/>
    <w:rsid w:val="00C4632C"/>
    <w:rsid w:val="00C72B7B"/>
    <w:rsid w:val="00C80BBE"/>
    <w:rsid w:val="00C97DBE"/>
    <w:rsid w:val="00CA0CA9"/>
    <w:rsid w:val="00CA121B"/>
    <w:rsid w:val="00CA6800"/>
    <w:rsid w:val="00CA7507"/>
    <w:rsid w:val="00CA7D9D"/>
    <w:rsid w:val="00CB1432"/>
    <w:rsid w:val="00CB47D4"/>
    <w:rsid w:val="00CB5104"/>
    <w:rsid w:val="00CC2980"/>
    <w:rsid w:val="00CC6A32"/>
    <w:rsid w:val="00CD0439"/>
    <w:rsid w:val="00CD5BB2"/>
    <w:rsid w:val="00CE2549"/>
    <w:rsid w:val="00CE3C70"/>
    <w:rsid w:val="00CE514F"/>
    <w:rsid w:val="00CE6879"/>
    <w:rsid w:val="00CF10C9"/>
    <w:rsid w:val="00CF130B"/>
    <w:rsid w:val="00D13415"/>
    <w:rsid w:val="00D154CC"/>
    <w:rsid w:val="00D162CB"/>
    <w:rsid w:val="00D26942"/>
    <w:rsid w:val="00D275D2"/>
    <w:rsid w:val="00D369E5"/>
    <w:rsid w:val="00D462BD"/>
    <w:rsid w:val="00D46B6E"/>
    <w:rsid w:val="00D52375"/>
    <w:rsid w:val="00D53023"/>
    <w:rsid w:val="00D54D2D"/>
    <w:rsid w:val="00D60CD3"/>
    <w:rsid w:val="00D642EC"/>
    <w:rsid w:val="00D6641A"/>
    <w:rsid w:val="00D66494"/>
    <w:rsid w:val="00D708E8"/>
    <w:rsid w:val="00D73B88"/>
    <w:rsid w:val="00D747AF"/>
    <w:rsid w:val="00D774EA"/>
    <w:rsid w:val="00D864E1"/>
    <w:rsid w:val="00D911D1"/>
    <w:rsid w:val="00D94832"/>
    <w:rsid w:val="00D97FF4"/>
    <w:rsid w:val="00DA70FD"/>
    <w:rsid w:val="00DB1248"/>
    <w:rsid w:val="00DB17F5"/>
    <w:rsid w:val="00DB3B2C"/>
    <w:rsid w:val="00DB6D61"/>
    <w:rsid w:val="00DC14FF"/>
    <w:rsid w:val="00DC35D1"/>
    <w:rsid w:val="00DC3C7E"/>
    <w:rsid w:val="00DC5E3C"/>
    <w:rsid w:val="00DC6B8D"/>
    <w:rsid w:val="00DC6D3D"/>
    <w:rsid w:val="00DF032C"/>
    <w:rsid w:val="00DF42C1"/>
    <w:rsid w:val="00E02CE9"/>
    <w:rsid w:val="00E217F3"/>
    <w:rsid w:val="00E23BE1"/>
    <w:rsid w:val="00E27BA2"/>
    <w:rsid w:val="00E37CD3"/>
    <w:rsid w:val="00E40965"/>
    <w:rsid w:val="00E42BE4"/>
    <w:rsid w:val="00E43774"/>
    <w:rsid w:val="00E446EC"/>
    <w:rsid w:val="00E51C50"/>
    <w:rsid w:val="00E52882"/>
    <w:rsid w:val="00E616A5"/>
    <w:rsid w:val="00E65BB6"/>
    <w:rsid w:val="00E840E3"/>
    <w:rsid w:val="00E84BE4"/>
    <w:rsid w:val="00E8713F"/>
    <w:rsid w:val="00E9148A"/>
    <w:rsid w:val="00E914FB"/>
    <w:rsid w:val="00EA0FDC"/>
    <w:rsid w:val="00EA1839"/>
    <w:rsid w:val="00EA7D25"/>
    <w:rsid w:val="00EB096D"/>
    <w:rsid w:val="00EB63CC"/>
    <w:rsid w:val="00ED5283"/>
    <w:rsid w:val="00ED559C"/>
    <w:rsid w:val="00ED5789"/>
    <w:rsid w:val="00ED7BFA"/>
    <w:rsid w:val="00ED7E0D"/>
    <w:rsid w:val="00EE3880"/>
    <w:rsid w:val="00EE4F85"/>
    <w:rsid w:val="00EE6AD9"/>
    <w:rsid w:val="00EE7516"/>
    <w:rsid w:val="00EF1D0D"/>
    <w:rsid w:val="00EF7091"/>
    <w:rsid w:val="00EF70FE"/>
    <w:rsid w:val="00F012C0"/>
    <w:rsid w:val="00F01BAC"/>
    <w:rsid w:val="00F06FC7"/>
    <w:rsid w:val="00F124B8"/>
    <w:rsid w:val="00F3338F"/>
    <w:rsid w:val="00F338AB"/>
    <w:rsid w:val="00F412B2"/>
    <w:rsid w:val="00F42A22"/>
    <w:rsid w:val="00F4624E"/>
    <w:rsid w:val="00F476BE"/>
    <w:rsid w:val="00F50BE8"/>
    <w:rsid w:val="00F50D3F"/>
    <w:rsid w:val="00F5116C"/>
    <w:rsid w:val="00F54991"/>
    <w:rsid w:val="00F55587"/>
    <w:rsid w:val="00F658FF"/>
    <w:rsid w:val="00F83400"/>
    <w:rsid w:val="00F91468"/>
    <w:rsid w:val="00F94E27"/>
    <w:rsid w:val="00FA3081"/>
    <w:rsid w:val="00FA4917"/>
    <w:rsid w:val="00FA77DF"/>
    <w:rsid w:val="00FB106E"/>
    <w:rsid w:val="00FB1E36"/>
    <w:rsid w:val="00FB3D48"/>
    <w:rsid w:val="00FB3EE9"/>
    <w:rsid w:val="00FC10F4"/>
    <w:rsid w:val="00FC1905"/>
    <w:rsid w:val="00FC275D"/>
    <w:rsid w:val="00FC6728"/>
    <w:rsid w:val="00FD63AE"/>
    <w:rsid w:val="00FD6C90"/>
    <w:rsid w:val="00FD738A"/>
    <w:rsid w:val="00FE0C01"/>
    <w:rsid w:val="00FE1AB7"/>
    <w:rsid w:val="00FE2604"/>
    <w:rsid w:val="00FE2B8B"/>
    <w:rsid w:val="00FE71A5"/>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7FFA"/>
  <w15:docId w15:val="{01038EE9-5B40-400C-AFA6-242645EB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3F"/>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1"/>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5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character" w:customStyle="1" w:styleId="zmlenmeyenBahsetme2">
    <w:name w:val="Çözümlenmeyen Bahsetme2"/>
    <w:basedOn w:val="VarsaylanParagrafYazTipi"/>
    <w:uiPriority w:val="99"/>
    <w:semiHidden/>
    <w:unhideWhenUsed/>
    <w:rsid w:val="008C0651"/>
    <w:rPr>
      <w:color w:val="605E5C"/>
      <w:shd w:val="clear" w:color="auto" w:fill="E1DFDD"/>
    </w:rPr>
  </w:style>
  <w:style w:type="character" w:customStyle="1" w:styleId="zmlenmeyenBahsetme3">
    <w:name w:val="Çözümlenmeyen Bahsetme3"/>
    <w:basedOn w:val="VarsaylanParagrafYazTipi"/>
    <w:uiPriority w:val="99"/>
    <w:semiHidden/>
    <w:unhideWhenUsed/>
    <w:rsid w:val="001733DA"/>
    <w:rPr>
      <w:color w:val="605E5C"/>
      <w:shd w:val="clear" w:color="auto" w:fill="E1DFDD"/>
    </w:rPr>
  </w:style>
  <w:style w:type="table" w:customStyle="1" w:styleId="TabloKlavuzu1">
    <w:name w:val="Tablo Kılavuzu1"/>
    <w:basedOn w:val="NormalTablo"/>
    <w:next w:val="TabloKlavuzu"/>
    <w:uiPriority w:val="59"/>
    <w:rsid w:val="00D8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2331">
      <w:bodyDiv w:val="1"/>
      <w:marLeft w:val="0"/>
      <w:marRight w:val="0"/>
      <w:marTop w:val="0"/>
      <w:marBottom w:val="0"/>
      <w:divBdr>
        <w:top w:val="none" w:sz="0" w:space="0" w:color="auto"/>
        <w:left w:val="none" w:sz="0" w:space="0" w:color="auto"/>
        <w:bottom w:val="none" w:sz="0" w:space="0" w:color="auto"/>
        <w:right w:val="none" w:sz="0" w:space="0" w:color="auto"/>
      </w:divBdr>
      <w:divsChild>
        <w:div w:id="514616231">
          <w:marLeft w:val="0"/>
          <w:marRight w:val="0"/>
          <w:marTop w:val="0"/>
          <w:marBottom w:val="0"/>
          <w:divBdr>
            <w:top w:val="none" w:sz="0" w:space="0" w:color="auto"/>
            <w:left w:val="none" w:sz="0" w:space="0" w:color="auto"/>
            <w:bottom w:val="none" w:sz="0" w:space="0" w:color="auto"/>
            <w:right w:val="none" w:sz="0" w:space="0" w:color="auto"/>
          </w:divBdr>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5453">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98204">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ibf.sdu.edu.tr/iktisat/tr/kurumsal/birim-kalite-calismalari-14718s.html" TargetMode="External"/><Relationship Id="rId18" Type="http://schemas.openxmlformats.org/officeDocument/2006/relationships/hyperlink" Target="https://sis.sdu.edu.tr/oibs/bologna/index.aspx?lang=tr&amp;curOp=showPac&amp;curUnit=14&amp;curSunit=1401" TargetMode="External"/><Relationship Id="rId26" Type="http://schemas.openxmlformats.org/officeDocument/2006/relationships/hyperlink" Target="https://www.smartturkiye.org/" TargetMode="External"/><Relationship Id="rId39" Type="http://schemas.openxmlformats.org/officeDocument/2006/relationships/fontTable" Target="fontTable.xml"/><Relationship Id="rId21" Type="http://schemas.openxmlformats.org/officeDocument/2006/relationships/hyperlink" Target="https://mbs.sdu.edu.tr/" TargetMode="External"/><Relationship Id="rId34" Type="http://schemas.openxmlformats.org/officeDocument/2006/relationships/hyperlink" Target="https://iibf.sdu.edu.tr/iktisat/tr/kurumsal/komisyon-ve-koordinatorlukler-12854s.html" TargetMode="External"/><Relationship Id="rId7" Type="http://schemas.openxmlformats.org/officeDocument/2006/relationships/endnotes" Target="endnotes.xml"/><Relationship Id="rId12" Type="http://schemas.openxmlformats.org/officeDocument/2006/relationships/hyperlink" Target="https://www.instagram.com/sduiktisat_/" TargetMode="External"/><Relationship Id="rId17" Type="http://schemas.openxmlformats.org/officeDocument/2006/relationships/hyperlink" Target="https://sis.sdu.edu.tr/oibs/bologna/index.aspx?lang=tr&amp;curOp=showPac&amp;curUnit=14&amp;curSunit=1401" TargetMode="External"/><Relationship Id="rId25" Type="http://schemas.openxmlformats.org/officeDocument/2006/relationships/hyperlink" Target="https://iibf.sdu.edu.tr/iktisat/tr/haber/bolumumuz-akademik-kuruldan-uc-odulle-ayrildi-40690h.html" TargetMode="External"/><Relationship Id="rId33" Type="http://schemas.openxmlformats.org/officeDocument/2006/relationships/hyperlink" Target="https://iibf.sdu.edu.tr/iktisat/tr/yonetim/yonetim-12569s.html" TargetMode="External"/><Relationship Id="rId38" Type="http://schemas.openxmlformats.org/officeDocument/2006/relationships/hyperlink" Target="https://iibf.sdu.edu.tr/iktisat/tr/haber/13112024-tarihli-iktisat-bolum-kurulu-toplantisi-49343h.html" TargetMode="External"/><Relationship Id="rId2" Type="http://schemas.openxmlformats.org/officeDocument/2006/relationships/numbering" Target="numbering.xml"/><Relationship Id="rId16" Type="http://schemas.openxmlformats.org/officeDocument/2006/relationships/hyperlink" Target="https://sis.sdu.edu.tr/oibs/bologna/index.aspx?lang=tr&amp;curOp=showPac&amp;curUnit=14&amp;curSunit=1401" TargetMode="External"/><Relationship Id="rId20" Type="http://schemas.openxmlformats.org/officeDocument/2006/relationships/hyperlink" Target="https://w3.sdu.edu.tr/haber/11035/egiticilerin-egitimi-programi" TargetMode="External"/><Relationship Id="rId29" Type="http://schemas.openxmlformats.org/officeDocument/2006/relationships/hyperlink" Target="https://www.youtube.com/watch?v=7IGIE7u-t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bf.sdu.edu.tr/iktisat/tr/" TargetMode="External"/><Relationship Id="rId24" Type="http://schemas.openxmlformats.org/officeDocument/2006/relationships/hyperlink" Target="https://sis.sdu.edu.tr/oibs/bologna/index.aspx?lang=tr&amp;curOp=showPac&amp;curUnit=2&amp;curSunit=305" TargetMode="External"/><Relationship Id="rId32" Type="http://schemas.openxmlformats.org/officeDocument/2006/relationships/hyperlink" Target="https://iibf.sdu.edu.tr/iktisat/tr/yetki-gorev-ve-sorumluluklar/yetki-gorev-ve-sorumluluklar-12567s.html" TargetMode="External"/><Relationship Id="rId37" Type="http://schemas.openxmlformats.org/officeDocument/2006/relationships/hyperlink" Target="https://iibf.sdu.edu.tr/iktisat/tr/haberle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s.sdu.edu.tr/oibs/bologna/index.aspx?lang=tr&amp;curOp=showPac&amp;curUnit=14&amp;curSunit=1401" TargetMode="External"/><Relationship Id="rId23" Type="http://schemas.openxmlformats.org/officeDocument/2006/relationships/hyperlink" Target="https://iibf.sdu.edu.tr/iktisat/tr/akademik-kadro" TargetMode="External"/><Relationship Id="rId28" Type="http://schemas.openxmlformats.org/officeDocument/2006/relationships/hyperlink" Target="https://w3.sdu.edu.tr/haber/11962/cumhuriyetin-100-yilinda-turkiye-ekonomisi-gelismeler-ve-beklentiler" TargetMode="External"/><Relationship Id="rId36" Type="http://schemas.openxmlformats.org/officeDocument/2006/relationships/hyperlink" Target="https://iibf.sdu.edu.tr/iktisat/tr/duyurular" TargetMode="External"/><Relationship Id="rId10" Type="http://schemas.openxmlformats.org/officeDocument/2006/relationships/hyperlink" Target="https://iibf.sdu.edu.tr/iktisat/tr/misyon-ve-vizyon/misyon-ve-vizyon-12563s.html" TargetMode="External"/><Relationship Id="rId19" Type="http://schemas.openxmlformats.org/officeDocument/2006/relationships/hyperlink" Target="https://w3.sdu.edu.tr/haber/12229/akts-ders-bilgi-paketleri-egitimi-verildi" TargetMode="External"/><Relationship Id="rId31" Type="http://schemas.openxmlformats.org/officeDocument/2006/relationships/hyperlink" Target="https://iibf.sdu.edu.tr/iktisat/tr/organizasyon-semasi/organizasyon-semasi-12564s.html" TargetMode="External"/><Relationship Id="rId4" Type="http://schemas.openxmlformats.org/officeDocument/2006/relationships/settings" Target="settings.xml"/><Relationship Id="rId9" Type="http://schemas.openxmlformats.org/officeDocument/2006/relationships/hyperlink" Target="https://sis.sdu.edu.tr/oibs/bologna/index.aspx?lang=tr&amp;curOp=showPac&amp;curUnit=14&amp;curSunit=1401" TargetMode="External"/><Relationship Id="rId14" Type="http://schemas.openxmlformats.org/officeDocument/2006/relationships/hyperlink" Target="https://sis.sdu.edu.tr/oibs/bologna/index.aspx?lang=tr&amp;curOp=showPac&amp;curUnit=14&amp;curSunit=1401" TargetMode="External"/><Relationship Id="rId22" Type="http://schemas.openxmlformats.org/officeDocument/2006/relationships/hyperlink" Target="https://iibf.sdu.edu.tr/iktisat/tr/organizasyon-semasi/organizasyon-semasi-12564s.html" TargetMode="External"/><Relationship Id="rId27" Type="http://schemas.openxmlformats.org/officeDocument/2006/relationships/hyperlink" Target="https://erasmus.sdu.edu.tr/tr/haber/erasmus-ka171-projelerine-katki-sunan-katilimcilara-tesekkur-sertifikasi-verildi-49764h.html" TargetMode="External"/><Relationship Id="rId30" Type="http://schemas.openxmlformats.org/officeDocument/2006/relationships/hyperlink" Target="https://iibf.sdu.edu.tr/iktisat/tr/haber/ekonomi-yonetim-toplulugu-istanbul-teknik-gezisi-49809h.html" TargetMode="External"/><Relationship Id="rId35" Type="http://schemas.openxmlformats.org/officeDocument/2006/relationships/hyperlink" Target="https://iibf.sdu.edu.tr/iktisat/tr/"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9B1B-A7E8-44C4-A52A-5FE74518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7135</Words>
  <Characters>40676</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Bahadır Emre Küçükkalay</dc:creator>
  <cp:lastModifiedBy>Bahadır Emre Küçükkalay</cp:lastModifiedBy>
  <cp:revision>2</cp:revision>
  <dcterms:created xsi:type="dcterms:W3CDTF">2024-12-23T11:49:00Z</dcterms:created>
  <dcterms:modified xsi:type="dcterms:W3CDTF">2024-12-23T11:49:00Z</dcterms:modified>
</cp:coreProperties>
</file>